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F7338" w14:textId="77777777" w:rsidR="00490892" w:rsidRDefault="00100519" w:rsidP="00490892">
      <w:pPr>
        <w:pStyle w:val="Nadpis1"/>
        <w:jc w:val="center"/>
      </w:pPr>
      <w:r w:rsidRPr="00490892">
        <w:t xml:space="preserve">Vypořádání připomínek </w:t>
      </w:r>
    </w:p>
    <w:p w14:paraId="70574332" w14:textId="27D257CF" w:rsidR="000D5CA9" w:rsidRPr="00490892" w:rsidRDefault="00100519" w:rsidP="00490892">
      <w:pPr>
        <w:pStyle w:val="Nadpis1"/>
        <w:jc w:val="center"/>
      </w:pPr>
      <w:r w:rsidRPr="00490892">
        <w:t xml:space="preserve">Svazu ZP březen </w:t>
      </w:r>
      <w:proofErr w:type="gramStart"/>
      <w:r w:rsidRPr="00490892">
        <w:t>2026 – květen</w:t>
      </w:r>
      <w:proofErr w:type="gramEnd"/>
      <w:r w:rsidRPr="00490892">
        <w:t xml:space="preserve"> 2026</w:t>
      </w:r>
    </w:p>
    <w:p w14:paraId="1F9A5BE2" w14:textId="77777777" w:rsidR="00100519" w:rsidRPr="00490892" w:rsidRDefault="00100519">
      <w:pPr>
        <w:rPr>
          <w:rFonts w:ascii="Avenir Book" w:hAnsi="Avenir Book"/>
        </w:rPr>
      </w:pPr>
    </w:p>
    <w:p w14:paraId="254AD33A" w14:textId="77777777" w:rsidR="00100519" w:rsidRPr="00490892" w:rsidRDefault="00100519">
      <w:pPr>
        <w:rPr>
          <w:rFonts w:ascii="Avenir Book" w:hAnsi="Avenir Book"/>
        </w:rPr>
      </w:pPr>
    </w:p>
    <w:p w14:paraId="268D531A" w14:textId="77777777" w:rsidR="00100519" w:rsidRPr="00490892" w:rsidRDefault="00100519" w:rsidP="00100519">
      <w:pPr>
        <w:widowControl w:val="0"/>
        <w:suppressAutoHyphens/>
        <w:contextualSpacing/>
        <w:jc w:val="both"/>
        <w:rPr>
          <w:rFonts w:ascii="Avenir Book" w:eastAsia="SimSun" w:hAnsi="Avenir Book" w:cs="Mangal"/>
          <w:lang w:eastAsia="hi-IN" w:bidi="hi-IN"/>
        </w:rPr>
      </w:pPr>
      <w:r w:rsidRPr="00490892">
        <w:rPr>
          <w:rFonts w:ascii="Avenir Book" w:eastAsia="SimSun" w:hAnsi="Avenir Book" w:cs="Mangal"/>
          <w:b/>
          <w:lang w:eastAsia="hi-IN" w:bidi="hi-IN"/>
        </w:rPr>
        <w:t>IMPLANTACE PORTU PRO KONTINUÁLNÍ PODÁNÍ LÉČIVA</w:t>
      </w:r>
      <w:r w:rsidRPr="00490892">
        <w:rPr>
          <w:rFonts w:ascii="Avenir Book" w:eastAsia="SimSun" w:hAnsi="Avenir Book" w:cs="Mangal"/>
          <w:lang w:eastAsia="hi-IN" w:bidi="hi-IN"/>
        </w:rPr>
        <w:t xml:space="preserve"> – nový výkon </w:t>
      </w:r>
    </w:p>
    <w:p w14:paraId="7BB3B32D" w14:textId="77777777" w:rsidR="00100519" w:rsidRPr="00490892" w:rsidRDefault="00100519" w:rsidP="00100519">
      <w:pPr>
        <w:jc w:val="both"/>
        <w:rPr>
          <w:rFonts w:ascii="Avenir Book" w:hAnsi="Avenir Book" w:cs="Arial"/>
          <w:b/>
        </w:rPr>
      </w:pPr>
      <w:r w:rsidRPr="00490892">
        <w:rPr>
          <w:rFonts w:ascii="Avenir Book" w:hAnsi="Avenir Book" w:cs="Arial"/>
          <w:b/>
        </w:rPr>
        <w:t>Připomínky:</w:t>
      </w:r>
    </w:p>
    <w:p w14:paraId="37EDC780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Inovativní ZUM není zařazen do číselníku. Doporučujeme odložit projednávání do předložení a posouzení žádosti.</w:t>
      </w:r>
    </w:p>
    <w:p w14:paraId="4A47DF48" w14:textId="51AAB6D2" w:rsidR="00100519" w:rsidRPr="00490892" w:rsidRDefault="00100519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Žádosti pro ZUM byly podány. </w:t>
      </w:r>
    </w:p>
    <w:p w14:paraId="09768874" w14:textId="77777777" w:rsidR="00CA5DB1" w:rsidRPr="00490892" w:rsidRDefault="00CA5DB1" w:rsidP="00100519">
      <w:pPr>
        <w:jc w:val="both"/>
        <w:rPr>
          <w:rFonts w:ascii="Avenir Book" w:hAnsi="Avenir Book" w:cs="Arial"/>
          <w:i/>
          <w:iCs/>
        </w:rPr>
      </w:pPr>
    </w:p>
    <w:p w14:paraId="380B409C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Jak byla péče realizována a vykazována doposud?</w:t>
      </w:r>
    </w:p>
    <w:p w14:paraId="3D6BBA98" w14:textId="3CD7675C" w:rsidR="00100519" w:rsidRPr="00490892" w:rsidRDefault="00100519" w:rsidP="00100519">
      <w:pPr>
        <w:jc w:val="both"/>
        <w:rPr>
          <w:rFonts w:ascii="Avenir Book" w:hAnsi="Avenir Book"/>
          <w:i/>
          <w:iCs/>
        </w:rPr>
      </w:pPr>
      <w:r w:rsidRPr="00490892">
        <w:rPr>
          <w:rFonts w:ascii="Avenir Book" w:hAnsi="Avenir Book"/>
          <w:i/>
          <w:iCs/>
        </w:rPr>
        <w:t>Jako komparátor v České republice je nejčastěji používaná léčba aplikací léků a léčebných prostředků do sklivcového prostoru výkon 75231.</w:t>
      </w:r>
    </w:p>
    <w:p w14:paraId="68E240D8" w14:textId="28C8895E" w:rsidR="00100519" w:rsidRPr="00490892" w:rsidRDefault="00100519" w:rsidP="00100519">
      <w:pPr>
        <w:rPr>
          <w:rFonts w:ascii="Avenir Book" w:hAnsi="Avenir Book"/>
        </w:rPr>
      </w:pPr>
      <w:r w:rsidRPr="00490892">
        <w:rPr>
          <w:rFonts w:ascii="Avenir Book" w:hAnsi="Avenir Book"/>
          <w:noProof/>
        </w:rPr>
        <w:drawing>
          <wp:inline distT="0" distB="0" distL="0" distR="0" wp14:anchorId="304AA448" wp14:editId="1BB6CFB7">
            <wp:extent cx="5760720" cy="1767205"/>
            <wp:effectExtent l="0" t="0" r="508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672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096AE9" w14:textId="77777777" w:rsidR="00FA0148" w:rsidRPr="00490892" w:rsidRDefault="00FA0148" w:rsidP="00100519">
      <w:pPr>
        <w:rPr>
          <w:rFonts w:ascii="Avenir Book" w:hAnsi="Avenir Book"/>
        </w:rPr>
      </w:pPr>
    </w:p>
    <w:p w14:paraId="22BA629C" w14:textId="1D8885AD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Výkon dosud není hrazen v EU, jedná se o inovativní postup užívaný v USA </w:t>
      </w:r>
      <w:r w:rsidR="00035714" w:rsidRPr="00490892">
        <w:rPr>
          <w:rFonts w:ascii="Avenir Book" w:hAnsi="Avenir Book" w:cs="Arial"/>
          <w:b/>
          <w:bCs/>
        </w:rPr>
        <w:t>–</w:t>
      </w:r>
      <w:r w:rsidRPr="00490892">
        <w:rPr>
          <w:rFonts w:ascii="Avenir Book" w:hAnsi="Avenir Book" w:cs="Arial"/>
          <w:b/>
          <w:bCs/>
        </w:rPr>
        <w:t xml:space="preserve"> není zavedení výkonu do systému úhrad v ČR poněkud předčasné?</w:t>
      </w:r>
    </w:p>
    <w:p w14:paraId="4149E3F0" w14:textId="0A8CE543" w:rsidR="00A15865" w:rsidRPr="00490892" w:rsidRDefault="00100519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Jedná se o inovativní postup, který se uvádí na trh v několik státech EU současně. </w:t>
      </w:r>
      <w:r w:rsidR="00AA2917" w:rsidRPr="00490892">
        <w:rPr>
          <w:rFonts w:ascii="Avenir Book" w:hAnsi="Avenir Book" w:cs="Arial"/>
          <w:i/>
          <w:iCs/>
        </w:rPr>
        <w:t xml:space="preserve">Port </w:t>
      </w:r>
      <w:proofErr w:type="spellStart"/>
      <w:r w:rsidR="00AA2917" w:rsidRPr="00490892">
        <w:rPr>
          <w:rFonts w:ascii="Avenir Book" w:hAnsi="Avenir Book" w:cs="Arial"/>
          <w:i/>
          <w:iCs/>
        </w:rPr>
        <w:t>Delivery</w:t>
      </w:r>
      <w:proofErr w:type="spellEnd"/>
      <w:r w:rsidR="00AA2917" w:rsidRPr="00490892">
        <w:rPr>
          <w:rFonts w:ascii="Avenir Book" w:hAnsi="Avenir Book" w:cs="Arial"/>
          <w:i/>
          <w:iCs/>
        </w:rPr>
        <w:t xml:space="preserve"> </w:t>
      </w:r>
      <w:proofErr w:type="spellStart"/>
      <w:r w:rsidR="00AA2917" w:rsidRPr="00490892">
        <w:rPr>
          <w:rFonts w:ascii="Avenir Book" w:hAnsi="Avenir Book" w:cs="Arial"/>
          <w:i/>
          <w:iCs/>
        </w:rPr>
        <w:t>Platform</w:t>
      </w:r>
      <w:proofErr w:type="spellEnd"/>
      <w:r w:rsidR="00AA2917" w:rsidRPr="00490892">
        <w:rPr>
          <w:rFonts w:ascii="Avenir Book" w:hAnsi="Avenir Book" w:cs="Arial"/>
          <w:i/>
          <w:iCs/>
        </w:rPr>
        <w:t xml:space="preserve"> (PDP) jako zdravotnický prostředek získal CE Mark certifikaci </w:t>
      </w:r>
      <w:r w:rsidR="00E92FAA" w:rsidRPr="00490892">
        <w:rPr>
          <w:rFonts w:ascii="Avenir Book" w:hAnsi="Avenir Book" w:cs="Arial"/>
          <w:i/>
          <w:iCs/>
        </w:rPr>
        <w:t>v září 2025.</w:t>
      </w:r>
      <w:r w:rsidR="00AA2917" w:rsidRPr="00490892">
        <w:rPr>
          <w:rFonts w:ascii="Avenir Book" w:hAnsi="Avenir Book" w:cs="Arial"/>
          <w:i/>
          <w:iCs/>
        </w:rPr>
        <w:t xml:space="preserve"> V současné době probíhá hodnocení registrace léčivého přípravku </w:t>
      </w:r>
      <w:proofErr w:type="spellStart"/>
      <w:r w:rsidR="00AA2917" w:rsidRPr="00490892">
        <w:rPr>
          <w:rFonts w:ascii="Avenir Book" w:hAnsi="Avenir Book" w:cs="Arial"/>
          <w:i/>
          <w:iCs/>
        </w:rPr>
        <w:t>Susvimo</w:t>
      </w:r>
      <w:proofErr w:type="spellEnd"/>
      <w:r w:rsidR="00AA2917" w:rsidRPr="00490892">
        <w:rPr>
          <w:rFonts w:ascii="Avenir Book" w:hAnsi="Avenir Book" w:cs="Arial"/>
          <w:i/>
          <w:iCs/>
        </w:rPr>
        <w:t xml:space="preserve"> Evropskou lékovou agenturou EMA s očekávanou centrální evropskou registrací v září 2026. Léčivý přípravek </w:t>
      </w:r>
      <w:proofErr w:type="spellStart"/>
      <w:r w:rsidR="00AA2917" w:rsidRPr="00490892">
        <w:rPr>
          <w:rFonts w:ascii="Avenir Book" w:hAnsi="Avenir Book" w:cs="Arial"/>
          <w:i/>
          <w:iCs/>
        </w:rPr>
        <w:t>Susvimo</w:t>
      </w:r>
      <w:proofErr w:type="spellEnd"/>
      <w:r w:rsidR="00AA2917" w:rsidRPr="00490892">
        <w:rPr>
          <w:rFonts w:ascii="Avenir Book" w:hAnsi="Avenir Book" w:cs="Arial"/>
          <w:i/>
          <w:iCs/>
        </w:rPr>
        <w:t xml:space="preserve"> je nedílnou součástí systému PDP, jelikož se používá jako terapeutická náplň implantátu. Systém PDP a přípravek </w:t>
      </w:r>
      <w:proofErr w:type="spellStart"/>
      <w:r w:rsidR="00AA2917" w:rsidRPr="00490892">
        <w:rPr>
          <w:rFonts w:ascii="Avenir Book" w:hAnsi="Avenir Book" w:cs="Arial"/>
          <w:i/>
          <w:iCs/>
        </w:rPr>
        <w:t>Susvimo</w:t>
      </w:r>
      <w:proofErr w:type="spellEnd"/>
      <w:r w:rsidR="00AA2917" w:rsidRPr="00490892">
        <w:rPr>
          <w:rFonts w:ascii="Avenir Book" w:hAnsi="Avenir Book" w:cs="Arial"/>
          <w:i/>
          <w:iCs/>
        </w:rPr>
        <w:t xml:space="preserve"> tak bude v průběhu roku 2026 oficiálně do</w:t>
      </w:r>
      <w:r w:rsidR="006A7031">
        <w:rPr>
          <w:rFonts w:ascii="Avenir Book" w:hAnsi="Avenir Book" w:cs="Arial"/>
          <w:i/>
          <w:iCs/>
        </w:rPr>
        <w:t>s</w:t>
      </w:r>
      <w:r w:rsidR="00AA2917" w:rsidRPr="00490892">
        <w:rPr>
          <w:rFonts w:ascii="Avenir Book" w:hAnsi="Avenir Book" w:cs="Arial"/>
          <w:i/>
          <w:iCs/>
        </w:rPr>
        <w:t>tupný na trhu v </w:t>
      </w:r>
      <w:proofErr w:type="spellStart"/>
      <w:r w:rsidR="00AA2917" w:rsidRPr="00490892">
        <w:rPr>
          <w:rFonts w:ascii="Avenir Book" w:hAnsi="Avenir Book" w:cs="Arial"/>
          <w:i/>
          <w:iCs/>
        </w:rPr>
        <w:t>Europské</w:t>
      </w:r>
      <w:proofErr w:type="spellEnd"/>
      <w:r w:rsidR="00AA2917" w:rsidRPr="00490892">
        <w:rPr>
          <w:rFonts w:ascii="Avenir Book" w:hAnsi="Avenir Book" w:cs="Arial"/>
          <w:i/>
          <w:iCs/>
        </w:rPr>
        <w:t xml:space="preserve"> Unii. </w:t>
      </w:r>
      <w:r w:rsidR="00A15865" w:rsidRPr="00490892">
        <w:rPr>
          <w:rFonts w:ascii="Avenir Book" w:hAnsi="Avenir Book" w:cs="Arial"/>
          <w:i/>
          <w:iCs/>
        </w:rPr>
        <w:t>Zavedení příslušného výkonu do systému úhrad v ČR se tak je</w:t>
      </w:r>
      <w:r w:rsidR="004F48FF" w:rsidRPr="00490892">
        <w:rPr>
          <w:rFonts w:ascii="Avenir Book" w:hAnsi="Avenir Book" w:cs="Arial"/>
          <w:i/>
          <w:iCs/>
        </w:rPr>
        <w:t>v</w:t>
      </w:r>
      <w:r w:rsidR="00A15865" w:rsidRPr="00490892">
        <w:rPr>
          <w:rFonts w:ascii="Avenir Book" w:hAnsi="Avenir Book" w:cs="Arial"/>
          <w:i/>
          <w:iCs/>
        </w:rPr>
        <w:t>í jako nezbytná podmínka pro včasné zpřístupnění tohoto inovativního terapeutického postupu pacientům.</w:t>
      </w:r>
    </w:p>
    <w:p w14:paraId="0772FD44" w14:textId="6AD47271" w:rsidR="00100519" w:rsidRPr="00490892" w:rsidRDefault="00100519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Systém PDP má velmi dobré klinické výsledky</w:t>
      </w:r>
      <w:r w:rsidR="006A7031">
        <w:rPr>
          <w:rFonts w:ascii="Avenir Book" w:hAnsi="Avenir Book" w:cs="Arial"/>
          <w:i/>
          <w:iCs/>
        </w:rPr>
        <w:t>,</w:t>
      </w:r>
      <w:r w:rsidRPr="00490892">
        <w:rPr>
          <w:rFonts w:ascii="Avenir Book" w:hAnsi="Avenir Book" w:cs="Arial"/>
          <w:i/>
          <w:iCs/>
        </w:rPr>
        <w:t xml:space="preserve"> a jak vyplývá z přiložené analýzy dopadu na rozpočet, šetří jak náklady veřejného zdravotního pojištění, tak navíc je pacienty velmi dobře snášen. </w:t>
      </w:r>
    </w:p>
    <w:p w14:paraId="19C0ADEA" w14:textId="77777777" w:rsidR="00CA5DB1" w:rsidRPr="00490892" w:rsidRDefault="00CA5DB1" w:rsidP="00100519">
      <w:pPr>
        <w:jc w:val="both"/>
        <w:rPr>
          <w:rFonts w:ascii="Avenir Book" w:hAnsi="Avenir Book" w:cs="Arial"/>
          <w:i/>
          <w:iCs/>
        </w:rPr>
      </w:pPr>
    </w:p>
    <w:p w14:paraId="3C9BF856" w14:textId="3978EA56" w:rsidR="00CA5DB1" w:rsidRPr="00490892" w:rsidRDefault="00CA5DB1" w:rsidP="00100519">
      <w:pPr>
        <w:jc w:val="both"/>
        <w:rPr>
          <w:rFonts w:ascii="Avenir Book" w:hAnsi="Avenir Book" w:cs="Arial"/>
          <w:b/>
          <w:bCs/>
          <w:i/>
          <w:iCs/>
        </w:rPr>
      </w:pPr>
      <w:r w:rsidRPr="00490892">
        <w:rPr>
          <w:rFonts w:ascii="Avenir Book" w:hAnsi="Avenir Book" w:cs="Arial"/>
          <w:b/>
          <w:bCs/>
          <w:i/>
          <w:iCs/>
        </w:rPr>
        <w:t>V České republice se již systém používá v rámci klinických studií.</w:t>
      </w:r>
    </w:p>
    <w:p w14:paraId="6D205CBB" w14:textId="77777777" w:rsidR="00100519" w:rsidRPr="00490892" w:rsidRDefault="00100519" w:rsidP="00100519">
      <w:pPr>
        <w:jc w:val="both"/>
        <w:rPr>
          <w:rFonts w:ascii="Avenir Book" w:hAnsi="Avenir Book" w:cs="Arial"/>
        </w:rPr>
      </w:pPr>
    </w:p>
    <w:p w14:paraId="3D207C49" w14:textId="78C85F43" w:rsidR="00100519" w:rsidRPr="00490892" w:rsidRDefault="00100519" w:rsidP="00100519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Hlavní výhody systému PDP spočívají v unikátní kombinaci vynikajících klinických výsledků s radikálním snížením zátěže pro pacienta. Tyto výhody lze shrnout do čtyř klíčových oblastí:</w:t>
      </w:r>
    </w:p>
    <w:p w14:paraId="224CC0C8" w14:textId="0E2D8447" w:rsidR="00100519" w:rsidRPr="00490892" w:rsidRDefault="00100519" w:rsidP="00100519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1. Radikální snížení léčebné zátěže: Zatímco současný standard léčby vyžaduje velmi časté, obvykle měsíční </w:t>
      </w:r>
      <w:proofErr w:type="spellStart"/>
      <w:r w:rsidR="00A15865" w:rsidRPr="00490892">
        <w:rPr>
          <w:rFonts w:ascii="Avenir Book" w:hAnsi="Avenir Book" w:cs="Arial"/>
          <w:i/>
          <w:iCs/>
        </w:rPr>
        <w:t>intravitreální</w:t>
      </w:r>
      <w:proofErr w:type="spellEnd"/>
      <w:r w:rsidR="00A15865" w:rsidRPr="00490892">
        <w:rPr>
          <w:rFonts w:ascii="Avenir Book" w:hAnsi="Avenir Book" w:cs="Arial"/>
          <w:i/>
          <w:iCs/>
        </w:rPr>
        <w:t xml:space="preserve"> </w:t>
      </w:r>
      <w:r w:rsidRPr="00490892">
        <w:rPr>
          <w:rFonts w:ascii="Avenir Book" w:hAnsi="Avenir Book" w:cs="Arial"/>
          <w:i/>
          <w:iCs/>
        </w:rPr>
        <w:t xml:space="preserve">injekce, platforma PDP tyto neustálé </w:t>
      </w:r>
      <w:r w:rsidR="00A15865" w:rsidRPr="00490892">
        <w:rPr>
          <w:rFonts w:ascii="Avenir Book" w:hAnsi="Avenir Book" w:cs="Arial"/>
          <w:i/>
          <w:iCs/>
        </w:rPr>
        <w:t xml:space="preserve">aplikace a s nimi spojenou zátěž pro zdravotní systém </w:t>
      </w:r>
      <w:r w:rsidRPr="00490892">
        <w:rPr>
          <w:rFonts w:ascii="Avenir Book" w:hAnsi="Avenir Book" w:cs="Arial"/>
          <w:i/>
          <w:iCs/>
        </w:rPr>
        <w:t xml:space="preserve">eliminuje. Po primárním chirurgickém zavedení implantátu stačí lék ambulantně doplňovat obvykle jen jednou za 6 měsíců (u pacientů s </w:t>
      </w:r>
      <w:proofErr w:type="spellStart"/>
      <w:r w:rsidR="00A15865" w:rsidRPr="00490892">
        <w:rPr>
          <w:rFonts w:ascii="Avenir Book" w:hAnsi="Avenir Book" w:cs="Arial"/>
          <w:i/>
          <w:iCs/>
        </w:rPr>
        <w:t>neovaskulární</w:t>
      </w:r>
      <w:proofErr w:type="spellEnd"/>
      <w:r w:rsidR="00A15865" w:rsidRPr="00490892">
        <w:rPr>
          <w:rFonts w:ascii="Avenir Book" w:hAnsi="Avenir Book" w:cs="Arial"/>
          <w:i/>
          <w:iCs/>
        </w:rPr>
        <w:t xml:space="preserve"> formou věkem podmíněn</w:t>
      </w:r>
      <w:r w:rsidR="006A7031">
        <w:rPr>
          <w:rFonts w:ascii="Avenir Book" w:hAnsi="Avenir Book" w:cs="Arial"/>
          <w:i/>
          <w:iCs/>
        </w:rPr>
        <w:t>é</w:t>
      </w:r>
      <w:r w:rsidR="00A15865" w:rsidRPr="00490892">
        <w:rPr>
          <w:rFonts w:ascii="Avenir Book" w:hAnsi="Avenir Book" w:cs="Arial"/>
          <w:i/>
          <w:iCs/>
        </w:rPr>
        <w:t xml:space="preserve"> makulární degenerace </w:t>
      </w:r>
      <w:r w:rsidR="00965336" w:rsidRPr="00490892">
        <w:rPr>
          <w:rFonts w:ascii="Avenir Book" w:hAnsi="Avenir Book" w:cs="Arial"/>
          <w:i/>
          <w:iCs/>
        </w:rPr>
        <w:t>[VPMD]</w:t>
      </w:r>
      <w:r w:rsidR="006A7031">
        <w:rPr>
          <w:rFonts w:ascii="Avenir Book" w:hAnsi="Avenir Book" w:cs="Arial"/>
          <w:i/>
          <w:iCs/>
        </w:rPr>
        <w:t xml:space="preserve"> </w:t>
      </w:r>
      <w:r w:rsidRPr="00490892">
        <w:rPr>
          <w:rFonts w:ascii="Avenir Book" w:hAnsi="Avenir Book" w:cs="Arial"/>
          <w:i/>
          <w:iCs/>
        </w:rPr>
        <w:t xml:space="preserve">a </w:t>
      </w:r>
      <w:r w:rsidR="00A15865" w:rsidRPr="00490892">
        <w:rPr>
          <w:rFonts w:ascii="Avenir Book" w:hAnsi="Avenir Book" w:cs="Arial"/>
          <w:i/>
          <w:iCs/>
        </w:rPr>
        <w:t>diabetickým makulárním edémem</w:t>
      </w:r>
      <w:r w:rsidR="00965336" w:rsidRPr="00490892">
        <w:rPr>
          <w:rFonts w:ascii="Avenir Book" w:hAnsi="Avenir Book" w:cs="Arial"/>
          <w:i/>
          <w:iCs/>
        </w:rPr>
        <w:t xml:space="preserve"> [DME]</w:t>
      </w:r>
      <w:r w:rsidRPr="00490892">
        <w:rPr>
          <w:rFonts w:ascii="Avenir Book" w:hAnsi="Avenir Book" w:cs="Arial"/>
          <w:i/>
          <w:iCs/>
        </w:rPr>
        <w:t xml:space="preserve">), nebo dokonce jednou za 9 měsíců (u diabetické retinopatie). Ve studii </w:t>
      </w:r>
      <w:proofErr w:type="spellStart"/>
      <w:r w:rsidRPr="00490892">
        <w:rPr>
          <w:rFonts w:ascii="Avenir Book" w:hAnsi="Avenir Book" w:cs="Arial"/>
          <w:i/>
          <w:iCs/>
        </w:rPr>
        <w:t>Archway</w:t>
      </w:r>
      <w:proofErr w:type="spellEnd"/>
      <w:r w:rsidRPr="00490892">
        <w:rPr>
          <w:rFonts w:ascii="Avenir Book" w:hAnsi="Avenir Book" w:cs="Arial"/>
          <w:i/>
          <w:iCs/>
        </w:rPr>
        <w:t xml:space="preserve"> to v praxi znamenalo snížení počtu </w:t>
      </w:r>
      <w:proofErr w:type="spellStart"/>
      <w:r w:rsidR="00A15865" w:rsidRPr="00490892">
        <w:rPr>
          <w:rFonts w:ascii="Avenir Book" w:hAnsi="Avenir Book" w:cs="Arial"/>
          <w:i/>
          <w:iCs/>
        </w:rPr>
        <w:t>intravitreálních</w:t>
      </w:r>
      <w:proofErr w:type="spellEnd"/>
      <w:r w:rsidR="00A15865" w:rsidRPr="00490892">
        <w:rPr>
          <w:rFonts w:ascii="Avenir Book" w:hAnsi="Avenir Book" w:cs="Arial"/>
          <w:i/>
          <w:iCs/>
        </w:rPr>
        <w:t xml:space="preserve"> aplikací </w:t>
      </w:r>
      <w:r w:rsidRPr="00490892">
        <w:rPr>
          <w:rFonts w:ascii="Avenir Book" w:hAnsi="Avenir Book" w:cs="Arial"/>
          <w:i/>
          <w:iCs/>
        </w:rPr>
        <w:t>během dvou let z průměrných 24 injekcí u kontrolní skupiny na pouh</w:t>
      </w:r>
      <w:r w:rsidR="006A7031">
        <w:rPr>
          <w:rFonts w:ascii="Avenir Book" w:hAnsi="Avenir Book" w:cs="Arial"/>
          <w:i/>
          <w:iCs/>
        </w:rPr>
        <w:t>é</w:t>
      </w:r>
      <w:r w:rsidRPr="00490892">
        <w:rPr>
          <w:rFonts w:ascii="Avenir Book" w:hAnsi="Avenir Book" w:cs="Arial"/>
          <w:i/>
          <w:iCs/>
        </w:rPr>
        <w:t xml:space="preserve"> 4 </w:t>
      </w:r>
      <w:r w:rsidR="00A15865" w:rsidRPr="00490892">
        <w:rPr>
          <w:rFonts w:ascii="Avenir Book" w:hAnsi="Avenir Book" w:cs="Arial"/>
          <w:i/>
          <w:iCs/>
        </w:rPr>
        <w:t xml:space="preserve">injekce </w:t>
      </w:r>
      <w:r w:rsidRPr="00490892">
        <w:rPr>
          <w:rFonts w:ascii="Avenir Book" w:hAnsi="Avenir Book" w:cs="Arial"/>
          <w:i/>
          <w:iCs/>
        </w:rPr>
        <w:t>u pacientů s PD</w:t>
      </w:r>
      <w:r w:rsidR="00AA2917" w:rsidRPr="00490892">
        <w:rPr>
          <w:rFonts w:ascii="Avenir Book" w:hAnsi="Avenir Book" w:cs="Arial"/>
          <w:i/>
          <w:iCs/>
        </w:rPr>
        <w:t>P</w:t>
      </w:r>
      <w:r w:rsidRPr="00490892">
        <w:rPr>
          <w:rFonts w:ascii="Avenir Book" w:hAnsi="Avenir Book" w:cs="Arial"/>
          <w:i/>
          <w:iCs/>
        </w:rPr>
        <w:t xml:space="preserve"> – tedy pokles zátěže o 83 %. Tento výrazný pokles četnosti návštěv a </w:t>
      </w:r>
      <w:r w:rsidR="00A15865" w:rsidRPr="00490892">
        <w:rPr>
          <w:rFonts w:ascii="Avenir Book" w:hAnsi="Avenir Book" w:cs="Arial"/>
          <w:i/>
          <w:iCs/>
        </w:rPr>
        <w:t xml:space="preserve">aplikací </w:t>
      </w:r>
      <w:r w:rsidRPr="00490892">
        <w:rPr>
          <w:rFonts w:ascii="Avenir Book" w:hAnsi="Avenir Book" w:cs="Arial"/>
          <w:i/>
          <w:iCs/>
        </w:rPr>
        <w:t>zásadně šetří čas pacientům, jejich pečovatelům i lékařům a zlepšuje dlouhodobé dodržování (adherenci) léčebného režimu.</w:t>
      </w:r>
    </w:p>
    <w:p w14:paraId="758C7E56" w14:textId="0F2923C9" w:rsidR="00100519" w:rsidRPr="00490892" w:rsidRDefault="00100519" w:rsidP="00100519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2. Kontinuální a stabilní kontrola nemoci: Implantát je navržen tak, aby prostřednictvím pasivní difuze přes titanový prvek uvolňoval </w:t>
      </w:r>
      <w:r w:rsidR="00A15865" w:rsidRPr="00490892">
        <w:rPr>
          <w:rFonts w:ascii="Avenir Book" w:hAnsi="Avenir Book" w:cs="Arial"/>
          <w:i/>
          <w:iCs/>
        </w:rPr>
        <w:t xml:space="preserve">léčivo </w:t>
      </w:r>
      <w:r w:rsidRPr="00490892">
        <w:rPr>
          <w:rFonts w:ascii="Avenir Book" w:hAnsi="Avenir Book" w:cs="Arial"/>
          <w:i/>
          <w:iCs/>
        </w:rPr>
        <w:t xml:space="preserve">do sklivce nepřetržitě. U standardní léčby </w:t>
      </w:r>
      <w:proofErr w:type="spellStart"/>
      <w:r w:rsidR="00965336" w:rsidRPr="00490892">
        <w:rPr>
          <w:rFonts w:ascii="Avenir Book" w:hAnsi="Avenir Book" w:cs="Arial"/>
          <w:i/>
          <w:iCs/>
        </w:rPr>
        <w:t>intravitreálními</w:t>
      </w:r>
      <w:proofErr w:type="spellEnd"/>
      <w:r w:rsidR="00965336" w:rsidRPr="00490892">
        <w:rPr>
          <w:rFonts w:ascii="Avenir Book" w:hAnsi="Avenir Book" w:cs="Arial"/>
          <w:i/>
          <w:iCs/>
        </w:rPr>
        <w:t xml:space="preserve"> </w:t>
      </w:r>
      <w:r w:rsidRPr="00490892">
        <w:rPr>
          <w:rFonts w:ascii="Avenir Book" w:hAnsi="Avenir Book" w:cs="Arial"/>
          <w:i/>
          <w:iCs/>
        </w:rPr>
        <w:t>injekcemi je v reálné praxi obvyklé, že pacienti vynechají nebo opozdí svou dávku, což může vést ke zhoršení zraku. Kontinuální uvolňování tento problém řeší – neustále udržuje potřebnou hladinu lé</w:t>
      </w:r>
      <w:r w:rsidR="00965336" w:rsidRPr="00490892">
        <w:rPr>
          <w:rFonts w:ascii="Avenir Book" w:hAnsi="Avenir Book" w:cs="Arial"/>
          <w:i/>
          <w:iCs/>
        </w:rPr>
        <w:t>čiva</w:t>
      </w:r>
      <w:r w:rsidRPr="00490892">
        <w:rPr>
          <w:rFonts w:ascii="Avenir Book" w:hAnsi="Avenir Book" w:cs="Arial"/>
          <w:i/>
          <w:iCs/>
        </w:rPr>
        <w:t xml:space="preserve"> v oku, čímž poskytuje jistotu dlouhodobé ochrany před zhoršením nemoci, a to </w:t>
      </w:r>
      <w:r w:rsidR="00965336" w:rsidRPr="00490892">
        <w:rPr>
          <w:rFonts w:ascii="Avenir Book" w:hAnsi="Avenir Book" w:cs="Arial"/>
          <w:i/>
          <w:iCs/>
        </w:rPr>
        <w:t>současně se zásadním snížení</w:t>
      </w:r>
      <w:r w:rsidR="006A7031">
        <w:rPr>
          <w:rFonts w:ascii="Avenir Book" w:hAnsi="Avenir Book" w:cs="Arial"/>
          <w:i/>
          <w:iCs/>
        </w:rPr>
        <w:t>m</w:t>
      </w:r>
      <w:r w:rsidR="00965336" w:rsidRPr="00490892">
        <w:rPr>
          <w:rFonts w:ascii="Avenir Book" w:hAnsi="Avenir Book" w:cs="Arial"/>
          <w:i/>
          <w:iCs/>
        </w:rPr>
        <w:t xml:space="preserve"> </w:t>
      </w:r>
      <w:proofErr w:type="gramStart"/>
      <w:r w:rsidR="00965336" w:rsidRPr="00490892">
        <w:rPr>
          <w:rFonts w:ascii="Avenir Book" w:hAnsi="Avenir Book" w:cs="Arial"/>
          <w:i/>
          <w:iCs/>
        </w:rPr>
        <w:t xml:space="preserve">četnosti </w:t>
      </w:r>
      <w:r w:rsidRPr="00490892">
        <w:rPr>
          <w:rFonts w:ascii="Avenir Book" w:hAnsi="Avenir Book" w:cs="Arial"/>
          <w:i/>
          <w:iCs/>
        </w:rPr>
        <w:t xml:space="preserve"> návštěv</w:t>
      </w:r>
      <w:proofErr w:type="gramEnd"/>
      <w:r w:rsidR="00965336" w:rsidRPr="00490892">
        <w:rPr>
          <w:rFonts w:ascii="Avenir Book" w:hAnsi="Avenir Book" w:cs="Arial"/>
          <w:i/>
          <w:iCs/>
        </w:rPr>
        <w:t xml:space="preserve"> lékaře</w:t>
      </w:r>
      <w:r w:rsidRPr="00490892">
        <w:rPr>
          <w:rFonts w:ascii="Avenir Book" w:hAnsi="Avenir Book" w:cs="Arial"/>
          <w:i/>
          <w:iCs/>
        </w:rPr>
        <w:t>.</w:t>
      </w:r>
    </w:p>
    <w:p w14:paraId="29D7A699" w14:textId="277A8BC4" w:rsidR="00100519" w:rsidRPr="00490892" w:rsidRDefault="00100519" w:rsidP="00100519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3. Vysoká účinnost srovnatelná s měsíčními injekcemi</w:t>
      </w:r>
      <w:r w:rsidR="00965336" w:rsidRPr="00490892">
        <w:rPr>
          <w:rFonts w:ascii="Avenir Book" w:hAnsi="Avenir Book" w:cs="Arial"/>
          <w:i/>
          <w:iCs/>
        </w:rPr>
        <w:t>:</w:t>
      </w:r>
      <w:r w:rsidRPr="00490892">
        <w:rPr>
          <w:rFonts w:ascii="Avenir Book" w:hAnsi="Avenir Book" w:cs="Arial"/>
          <w:i/>
          <w:iCs/>
        </w:rPr>
        <w:t xml:space="preserve"> Klinické studie fáze 3 (</w:t>
      </w:r>
      <w:proofErr w:type="spellStart"/>
      <w:r w:rsidRPr="00490892">
        <w:rPr>
          <w:rFonts w:ascii="Avenir Book" w:hAnsi="Avenir Book" w:cs="Arial"/>
          <w:i/>
          <w:iCs/>
        </w:rPr>
        <w:t>Archway</w:t>
      </w:r>
      <w:proofErr w:type="spellEnd"/>
      <w:r w:rsidRPr="00490892">
        <w:rPr>
          <w:rFonts w:ascii="Avenir Book" w:hAnsi="Avenir Book" w:cs="Arial"/>
          <w:i/>
          <w:iCs/>
        </w:rPr>
        <w:t xml:space="preserve"> pro </w:t>
      </w:r>
      <w:r w:rsidR="00965336" w:rsidRPr="00490892">
        <w:rPr>
          <w:rFonts w:ascii="Avenir Book" w:hAnsi="Avenir Book" w:cs="Arial"/>
          <w:i/>
          <w:iCs/>
        </w:rPr>
        <w:t xml:space="preserve">VPMD </w:t>
      </w:r>
      <w:r w:rsidRPr="00490892">
        <w:rPr>
          <w:rFonts w:ascii="Avenir Book" w:hAnsi="Avenir Book" w:cs="Arial"/>
          <w:i/>
          <w:iCs/>
        </w:rPr>
        <w:t xml:space="preserve">a Pagoda pro DME) prokázaly, že PDP dosahuje non-inferiorních </w:t>
      </w:r>
      <w:r w:rsidR="00965336" w:rsidRPr="00490892">
        <w:rPr>
          <w:rFonts w:ascii="Avenir Book" w:hAnsi="Avenir Book" w:cs="Arial"/>
          <w:i/>
          <w:iCs/>
        </w:rPr>
        <w:t xml:space="preserve">funkčních </w:t>
      </w:r>
      <w:r w:rsidRPr="00490892">
        <w:rPr>
          <w:rFonts w:ascii="Avenir Book" w:hAnsi="Avenir Book" w:cs="Arial"/>
          <w:i/>
          <w:iCs/>
        </w:rPr>
        <w:t xml:space="preserve">a anatomických výsledků jako každé 4 týdny podávané </w:t>
      </w:r>
      <w:proofErr w:type="spellStart"/>
      <w:r w:rsidR="00965336" w:rsidRPr="00490892">
        <w:rPr>
          <w:rFonts w:ascii="Avenir Book" w:hAnsi="Avenir Book" w:cs="Arial"/>
          <w:i/>
          <w:iCs/>
        </w:rPr>
        <w:t>intravitrální</w:t>
      </w:r>
      <w:proofErr w:type="spellEnd"/>
      <w:r w:rsidR="00965336" w:rsidRPr="00490892">
        <w:rPr>
          <w:rFonts w:ascii="Avenir Book" w:hAnsi="Avenir Book" w:cs="Arial"/>
          <w:i/>
          <w:iCs/>
        </w:rPr>
        <w:t xml:space="preserve"> </w:t>
      </w:r>
      <w:r w:rsidRPr="00490892">
        <w:rPr>
          <w:rFonts w:ascii="Avenir Book" w:hAnsi="Avenir Book" w:cs="Arial"/>
          <w:i/>
          <w:iCs/>
        </w:rPr>
        <w:t xml:space="preserve">injekce. U diabetické retinopatie (studie </w:t>
      </w:r>
      <w:proofErr w:type="spellStart"/>
      <w:r w:rsidRPr="00490892">
        <w:rPr>
          <w:rFonts w:ascii="Avenir Book" w:hAnsi="Avenir Book" w:cs="Arial"/>
          <w:i/>
          <w:iCs/>
        </w:rPr>
        <w:t>Pavilion</w:t>
      </w:r>
      <w:proofErr w:type="spellEnd"/>
      <w:r w:rsidRPr="00490892">
        <w:rPr>
          <w:rFonts w:ascii="Avenir Book" w:hAnsi="Avenir Book" w:cs="Arial"/>
          <w:i/>
          <w:iCs/>
        </w:rPr>
        <w:t xml:space="preserve">) </w:t>
      </w:r>
      <w:r w:rsidR="00965336" w:rsidRPr="00490892">
        <w:rPr>
          <w:rFonts w:ascii="Avenir Book" w:hAnsi="Avenir Book" w:cs="Arial"/>
          <w:i/>
          <w:iCs/>
        </w:rPr>
        <w:t>PDP</w:t>
      </w:r>
      <w:r w:rsidRPr="00490892">
        <w:rPr>
          <w:rFonts w:ascii="Avenir Book" w:hAnsi="Avenir Book" w:cs="Arial"/>
          <w:i/>
          <w:iCs/>
        </w:rPr>
        <w:t xml:space="preserve"> vedl k mnohem výraznějšímu zlepšení nálezů na sítnici v porovnání s pouhým klinickým sledováním pacienta. Drtivá většina pacientů (téměř 95 až 98 %) navíc během půlročních či devítiměsíčních intervalů nepotřebovala žádnou doplňkovou anti-VEGF </w:t>
      </w:r>
      <w:proofErr w:type="spellStart"/>
      <w:r w:rsidR="00965336" w:rsidRPr="00490892">
        <w:rPr>
          <w:rFonts w:ascii="Avenir Book" w:hAnsi="Avenir Book" w:cs="Arial"/>
          <w:i/>
          <w:iCs/>
        </w:rPr>
        <w:t>intravitreální</w:t>
      </w:r>
      <w:proofErr w:type="spellEnd"/>
      <w:r w:rsidR="00965336" w:rsidRPr="00490892">
        <w:rPr>
          <w:rFonts w:ascii="Avenir Book" w:hAnsi="Avenir Book" w:cs="Arial"/>
          <w:i/>
          <w:iCs/>
        </w:rPr>
        <w:t xml:space="preserve"> injekci</w:t>
      </w:r>
      <w:r w:rsidRPr="00490892">
        <w:rPr>
          <w:rFonts w:ascii="Avenir Book" w:hAnsi="Avenir Book" w:cs="Arial"/>
          <w:i/>
          <w:iCs/>
        </w:rPr>
        <w:t>.</w:t>
      </w:r>
    </w:p>
    <w:p w14:paraId="3BF4AC99" w14:textId="323F2BBC" w:rsidR="00100519" w:rsidRPr="00490892" w:rsidRDefault="00100519" w:rsidP="0038425D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4. Drtivá preference ze strany pacientů: Díky úbytku počtu ošetření pociťují pacienti mnohem méně stresu, nervozity a fyzického diskomfortu. Analýza dotazníků ukázala, že více než 93 % pacientů upřednostňuje tuto metodu před klasickými opakovanými injekcemi do oka. Menší narušení běžného a pracovního života má tak jednoznačně pozitivní dopad na celkovou kvalitu života. </w:t>
      </w:r>
    </w:p>
    <w:p w14:paraId="511953C4" w14:textId="77777777" w:rsidR="00100519" w:rsidRPr="00490892" w:rsidRDefault="00100519" w:rsidP="00100519">
      <w:pPr>
        <w:jc w:val="both"/>
        <w:rPr>
          <w:rFonts w:ascii="Avenir Book" w:hAnsi="Avenir Book" w:cs="Arial"/>
        </w:rPr>
      </w:pPr>
    </w:p>
    <w:p w14:paraId="524744B7" w14:textId="7F626169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Čas výkonu – 60 min – jeví se nadsazen, diskuse nutná. Má být uvedena průběrná obvyklá doba trvání výkonu, nikoli maximální. </w:t>
      </w:r>
    </w:p>
    <w:p w14:paraId="739AF7BD" w14:textId="6C82187C" w:rsidR="00CA5DB1" w:rsidRDefault="00CA5DB1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Čas výkonu 60 minut je dle odborné společnosti minimální čas. A to i na základě zkušeností u prvních pacientů v klinických studiích v ČR. </w:t>
      </w:r>
    </w:p>
    <w:p w14:paraId="527222F6" w14:textId="77777777" w:rsidR="00490892" w:rsidRPr="00490892" w:rsidRDefault="00490892" w:rsidP="00100519">
      <w:pPr>
        <w:jc w:val="both"/>
        <w:rPr>
          <w:rFonts w:ascii="Avenir Book" w:hAnsi="Avenir Book" w:cs="Arial"/>
          <w:i/>
          <w:iCs/>
        </w:rPr>
      </w:pPr>
    </w:p>
    <w:p w14:paraId="53B0819B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lastRenderedPageBreak/>
        <w:t xml:space="preserve">V Poznámce je uvedeno, že se přičítá k základnímu výkonu – tento výkon (číslo a název) prosíme uvést do odstavce Popis. </w:t>
      </w:r>
    </w:p>
    <w:p w14:paraId="1A975816" w14:textId="78F22953" w:rsidR="00100519" w:rsidRDefault="00CA5DB1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V systému upraveno. Jedná se o základní výkon.</w:t>
      </w:r>
    </w:p>
    <w:p w14:paraId="3895007B" w14:textId="77777777" w:rsidR="00490892" w:rsidRPr="00490892" w:rsidRDefault="00490892" w:rsidP="00100519">
      <w:pPr>
        <w:jc w:val="both"/>
        <w:rPr>
          <w:rFonts w:ascii="Avenir Book" w:hAnsi="Avenir Book" w:cs="Arial"/>
          <w:i/>
          <w:iCs/>
        </w:rPr>
      </w:pPr>
    </w:p>
    <w:p w14:paraId="5B1B54FA" w14:textId="5B7D959A" w:rsidR="00CA5DB1" w:rsidRPr="00490892" w:rsidRDefault="00100519" w:rsidP="00E17B2A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b/>
          <w:bCs/>
        </w:rPr>
        <w:t>Prosíme o podrobnou definici specializovaného pracoviště „S“ do odstavce Podmínka. Erudice nositele?</w:t>
      </w:r>
    </w:p>
    <w:p w14:paraId="47975B0C" w14:textId="1D9ABBD0" w:rsidR="00490892" w:rsidRDefault="00490892" w:rsidP="00100519">
      <w:pPr>
        <w:jc w:val="both"/>
        <w:rPr>
          <w:rFonts w:ascii="Avenir Book" w:hAnsi="Avenir Book" w:cs="Arial"/>
          <w:i/>
          <w:iCs/>
        </w:rPr>
      </w:pPr>
      <w:r>
        <w:rPr>
          <w:rFonts w:ascii="Avenir Book" w:hAnsi="Avenir Book" w:cs="Arial"/>
          <w:i/>
          <w:iCs/>
        </w:rPr>
        <w:t xml:space="preserve">Bylo doplněno do systému: </w:t>
      </w:r>
    </w:p>
    <w:p w14:paraId="546C77C7" w14:textId="3DF6FEBD" w:rsidR="00CA5DB1" w:rsidRPr="00490892" w:rsidRDefault="00CA5DB1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Pracoviště splňující status </w:t>
      </w:r>
      <w:proofErr w:type="spellStart"/>
      <w:r w:rsidRPr="00490892">
        <w:rPr>
          <w:rFonts w:ascii="Avenir Book" w:hAnsi="Avenir Book" w:cs="Arial"/>
          <w:i/>
          <w:iCs/>
        </w:rPr>
        <w:t>centrového</w:t>
      </w:r>
      <w:proofErr w:type="spellEnd"/>
      <w:r w:rsidRPr="00490892">
        <w:rPr>
          <w:rFonts w:ascii="Avenir Book" w:hAnsi="Avenir Book" w:cs="Arial"/>
          <w:i/>
          <w:iCs/>
        </w:rPr>
        <w:t xml:space="preserve"> pracoviště. </w:t>
      </w:r>
    </w:p>
    <w:p w14:paraId="0665A17B" w14:textId="31E0E8B8" w:rsidR="00CA5DB1" w:rsidRPr="00490892" w:rsidRDefault="00CA5DB1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Vybavení pro komplexní </w:t>
      </w:r>
      <w:proofErr w:type="spellStart"/>
      <w:r w:rsidRPr="00490892">
        <w:rPr>
          <w:rFonts w:ascii="Avenir Book" w:hAnsi="Avenir Book" w:cs="Arial"/>
          <w:i/>
          <w:iCs/>
        </w:rPr>
        <w:t>vitreoretinální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chirurgii.</w:t>
      </w:r>
    </w:p>
    <w:p w14:paraId="5594415E" w14:textId="3863A95E" w:rsidR="00CA5DB1" w:rsidRDefault="00CA5DB1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Proškolení nositele na výkon PDP.</w:t>
      </w:r>
    </w:p>
    <w:p w14:paraId="06A9DFAF" w14:textId="77777777" w:rsidR="00490892" w:rsidRPr="00490892" w:rsidRDefault="00490892" w:rsidP="00100519">
      <w:pPr>
        <w:jc w:val="both"/>
        <w:rPr>
          <w:rFonts w:ascii="Avenir Book" w:hAnsi="Avenir Book" w:cs="Arial"/>
          <w:i/>
          <w:iCs/>
        </w:rPr>
      </w:pPr>
    </w:p>
    <w:p w14:paraId="6BC12B15" w14:textId="55B77D09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Kolik je u výkonu asistujících lékařů? Poslední asistující lékař a sestra jsou zahrnuti v režii a nemají mít uveden mzdový index. </w:t>
      </w:r>
    </w:p>
    <w:p w14:paraId="12762C3A" w14:textId="727B86DA" w:rsidR="00100519" w:rsidRPr="00490892" w:rsidRDefault="00100519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1 asistující lékař a 1 sestra – </w:t>
      </w:r>
      <w:r w:rsidR="00FA0148" w:rsidRPr="00490892">
        <w:rPr>
          <w:rFonts w:ascii="Avenir Book" w:hAnsi="Avenir Book" w:cs="Arial"/>
          <w:i/>
          <w:iCs/>
        </w:rPr>
        <w:t xml:space="preserve">v systému jsme upravili, že tam již nefigurují. </w:t>
      </w:r>
    </w:p>
    <w:p w14:paraId="3A8E78F2" w14:textId="77777777" w:rsidR="00100519" w:rsidRPr="00490892" w:rsidRDefault="00100519" w:rsidP="00100519">
      <w:pPr>
        <w:jc w:val="both"/>
        <w:rPr>
          <w:rFonts w:ascii="Avenir Book" w:hAnsi="Avenir Book" w:cs="Arial"/>
          <w:i/>
          <w:iCs/>
        </w:rPr>
      </w:pPr>
    </w:p>
    <w:p w14:paraId="6CB087BE" w14:textId="15D599E8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</w:rPr>
      </w:pPr>
      <w:r w:rsidRPr="00490892">
        <w:rPr>
          <w:rFonts w:ascii="Avenir Book" w:hAnsi="Avenir Book" w:cs="Arial"/>
          <w:b/>
          <w:bCs/>
        </w:rPr>
        <w:t>Ekonomický dopad 200 – to znamená, že se očekává 200 pacientů v CR ročně</w:t>
      </w:r>
      <w:r w:rsidRPr="00490892">
        <w:rPr>
          <w:rFonts w:ascii="Avenir Book" w:hAnsi="Avenir Book" w:cs="Arial"/>
        </w:rPr>
        <w:t>?</w:t>
      </w:r>
    </w:p>
    <w:p w14:paraId="67639AC0" w14:textId="1C5E591A" w:rsidR="00100519" w:rsidRPr="00490892" w:rsidRDefault="00100519" w:rsidP="00100519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Roční nárůst pacientů se očekává na základě odborného odhadu následující:</w:t>
      </w:r>
    </w:p>
    <w:tbl>
      <w:tblPr>
        <w:tblStyle w:val="Mkatabulky"/>
        <w:tblW w:w="9134" w:type="dxa"/>
        <w:tblLook w:val="04A0" w:firstRow="1" w:lastRow="0" w:firstColumn="1" w:lastColumn="0" w:noHBand="0" w:noVBand="1"/>
      </w:tblPr>
      <w:tblGrid>
        <w:gridCol w:w="4106"/>
        <w:gridCol w:w="1134"/>
        <w:gridCol w:w="1134"/>
        <w:gridCol w:w="992"/>
        <w:gridCol w:w="993"/>
        <w:gridCol w:w="775"/>
      </w:tblGrid>
      <w:tr w:rsidR="00100519" w:rsidRPr="00490892" w14:paraId="71D73B21" w14:textId="77777777" w:rsidTr="00100519">
        <w:trPr>
          <w:trHeight w:val="400"/>
        </w:trPr>
        <w:tc>
          <w:tcPr>
            <w:tcW w:w="4106" w:type="dxa"/>
          </w:tcPr>
          <w:p w14:paraId="1C760507" w14:textId="38B6BBAA" w:rsidR="00100519" w:rsidRPr="00490892" w:rsidRDefault="00100519" w:rsidP="00100519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>Rok</w:t>
            </w:r>
          </w:p>
        </w:tc>
        <w:tc>
          <w:tcPr>
            <w:tcW w:w="1134" w:type="dxa"/>
            <w:noWrap/>
          </w:tcPr>
          <w:p w14:paraId="7CF26057" w14:textId="1382A0C7" w:rsidR="00100519" w:rsidRPr="00490892" w:rsidRDefault="00100519" w:rsidP="00100519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>2027</w:t>
            </w:r>
          </w:p>
        </w:tc>
        <w:tc>
          <w:tcPr>
            <w:tcW w:w="1134" w:type="dxa"/>
            <w:noWrap/>
          </w:tcPr>
          <w:p w14:paraId="7966D221" w14:textId="324E2AF5" w:rsidR="00100519" w:rsidRPr="00490892" w:rsidRDefault="00100519" w:rsidP="00100519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>2028</w:t>
            </w:r>
          </w:p>
        </w:tc>
        <w:tc>
          <w:tcPr>
            <w:tcW w:w="992" w:type="dxa"/>
            <w:noWrap/>
          </w:tcPr>
          <w:p w14:paraId="789824CF" w14:textId="2ADDF7B8" w:rsidR="00100519" w:rsidRPr="00490892" w:rsidRDefault="00100519" w:rsidP="00100519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>2029</w:t>
            </w:r>
          </w:p>
        </w:tc>
        <w:tc>
          <w:tcPr>
            <w:tcW w:w="993" w:type="dxa"/>
            <w:noWrap/>
          </w:tcPr>
          <w:p w14:paraId="7FC91DE5" w14:textId="7F55EC30" w:rsidR="00100519" w:rsidRPr="00490892" w:rsidRDefault="00100519" w:rsidP="00100519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>2030</w:t>
            </w:r>
          </w:p>
        </w:tc>
        <w:tc>
          <w:tcPr>
            <w:tcW w:w="775" w:type="dxa"/>
            <w:noWrap/>
          </w:tcPr>
          <w:p w14:paraId="618CCE67" w14:textId="33BB3108" w:rsidR="00100519" w:rsidRPr="00490892" w:rsidRDefault="00100519" w:rsidP="00100519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>2031</w:t>
            </w:r>
          </w:p>
        </w:tc>
      </w:tr>
      <w:tr w:rsidR="005F6D0D" w:rsidRPr="00490892" w14:paraId="7ADAAA58" w14:textId="77777777" w:rsidTr="00E17B2A">
        <w:trPr>
          <w:trHeight w:val="400"/>
        </w:trPr>
        <w:tc>
          <w:tcPr>
            <w:tcW w:w="4106" w:type="dxa"/>
          </w:tcPr>
          <w:p w14:paraId="2E91025F" w14:textId="6B5FFD28" w:rsidR="005F6D0D" w:rsidRPr="00490892" w:rsidRDefault="005F6D0D" w:rsidP="005F6D0D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 xml:space="preserve">Předpokládaný počet </w:t>
            </w:r>
            <w:proofErr w:type="gramStart"/>
            <w:r w:rsidRPr="00490892">
              <w:rPr>
                <w:rFonts w:ascii="Avenir Book" w:hAnsi="Avenir Book" w:cs="Arial"/>
                <w:i/>
                <w:iCs/>
              </w:rPr>
              <w:t>nových  pacientů</w:t>
            </w:r>
            <w:proofErr w:type="gramEnd"/>
            <w:r w:rsidRPr="00490892">
              <w:rPr>
                <w:rFonts w:ascii="Avenir Book" w:hAnsi="Avenir Book" w:cs="Arial"/>
                <w:i/>
                <w:iCs/>
              </w:rPr>
              <w:t xml:space="preserve"> pro PDP </w:t>
            </w:r>
          </w:p>
        </w:tc>
        <w:tc>
          <w:tcPr>
            <w:tcW w:w="1134" w:type="dxa"/>
            <w:noWrap/>
            <w:vAlign w:val="bottom"/>
            <w:hideMark/>
          </w:tcPr>
          <w:p w14:paraId="1EB62011" w14:textId="7BE10929" w:rsidR="005F6D0D" w:rsidRPr="00490892" w:rsidRDefault="005F6D0D" w:rsidP="005F6D0D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 xml:space="preserve">                                  259 </w:t>
            </w:r>
          </w:p>
        </w:tc>
        <w:tc>
          <w:tcPr>
            <w:tcW w:w="1134" w:type="dxa"/>
            <w:noWrap/>
            <w:vAlign w:val="bottom"/>
            <w:hideMark/>
          </w:tcPr>
          <w:p w14:paraId="4BF8F335" w14:textId="03297065" w:rsidR="005F6D0D" w:rsidRPr="00490892" w:rsidRDefault="005F6D0D" w:rsidP="005F6D0D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 xml:space="preserve">                                  372 </w:t>
            </w:r>
          </w:p>
        </w:tc>
        <w:tc>
          <w:tcPr>
            <w:tcW w:w="992" w:type="dxa"/>
            <w:noWrap/>
            <w:vAlign w:val="bottom"/>
            <w:hideMark/>
          </w:tcPr>
          <w:p w14:paraId="28971996" w14:textId="67C987F7" w:rsidR="005F6D0D" w:rsidRPr="00490892" w:rsidRDefault="005F6D0D" w:rsidP="005F6D0D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 xml:space="preserve">                                      456 </w:t>
            </w:r>
          </w:p>
        </w:tc>
        <w:tc>
          <w:tcPr>
            <w:tcW w:w="993" w:type="dxa"/>
            <w:noWrap/>
            <w:vAlign w:val="bottom"/>
            <w:hideMark/>
          </w:tcPr>
          <w:p w14:paraId="47BD6775" w14:textId="3971EE31" w:rsidR="005F6D0D" w:rsidRPr="00490892" w:rsidRDefault="005F6D0D" w:rsidP="005F6D0D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 xml:space="preserve">                                      558 </w:t>
            </w:r>
          </w:p>
        </w:tc>
        <w:tc>
          <w:tcPr>
            <w:tcW w:w="775" w:type="dxa"/>
            <w:noWrap/>
            <w:vAlign w:val="bottom"/>
            <w:hideMark/>
          </w:tcPr>
          <w:p w14:paraId="4836D6C9" w14:textId="62CBA803" w:rsidR="005F6D0D" w:rsidRPr="00490892" w:rsidRDefault="005F6D0D" w:rsidP="005F6D0D">
            <w:pPr>
              <w:jc w:val="both"/>
              <w:rPr>
                <w:rFonts w:ascii="Avenir Book" w:hAnsi="Avenir Book" w:cs="Arial"/>
                <w:i/>
                <w:iCs/>
              </w:rPr>
            </w:pPr>
            <w:r w:rsidRPr="00490892">
              <w:rPr>
                <w:rFonts w:ascii="Avenir Book" w:hAnsi="Avenir Book" w:cs="Arial"/>
                <w:i/>
                <w:iCs/>
              </w:rPr>
              <w:t xml:space="preserve">                                      679 </w:t>
            </w:r>
          </w:p>
        </w:tc>
      </w:tr>
    </w:tbl>
    <w:p w14:paraId="3C0BE2D9" w14:textId="77777777" w:rsidR="00100519" w:rsidRPr="00490892" w:rsidRDefault="00100519" w:rsidP="00100519">
      <w:pPr>
        <w:jc w:val="both"/>
        <w:rPr>
          <w:rFonts w:ascii="Avenir Book" w:hAnsi="Avenir Book" w:cs="Arial"/>
          <w:i/>
          <w:iCs/>
        </w:rPr>
      </w:pPr>
    </w:p>
    <w:p w14:paraId="10ABEBA7" w14:textId="79FEA903" w:rsidR="00100519" w:rsidRPr="00490892" w:rsidRDefault="00164A75">
      <w:pPr>
        <w:pBdr>
          <w:bottom w:val="single" w:sz="12" w:space="1" w:color="auto"/>
        </w:pBdr>
        <w:rPr>
          <w:rFonts w:ascii="Avenir Book" w:hAnsi="Avenir Book"/>
          <w:i/>
          <w:iCs/>
        </w:rPr>
      </w:pPr>
      <w:r w:rsidRPr="00490892">
        <w:rPr>
          <w:rFonts w:ascii="Avenir Book" w:hAnsi="Avenir Book"/>
          <w:i/>
          <w:iCs/>
        </w:rPr>
        <w:t xml:space="preserve">Bylo doplněno do systému. </w:t>
      </w:r>
      <w:r w:rsidR="00100519" w:rsidRPr="00490892">
        <w:rPr>
          <w:rFonts w:ascii="Avenir Book" w:hAnsi="Avenir Book"/>
          <w:i/>
          <w:iCs/>
        </w:rPr>
        <w:t xml:space="preserve">Analýzu dopadu do rozpočtu přikládáme. </w:t>
      </w:r>
    </w:p>
    <w:p w14:paraId="655EDFD0" w14:textId="77777777" w:rsidR="00490892" w:rsidRPr="00490892" w:rsidRDefault="00490892">
      <w:pPr>
        <w:rPr>
          <w:rFonts w:ascii="Avenir Book" w:hAnsi="Avenir Book"/>
        </w:rPr>
      </w:pPr>
    </w:p>
    <w:p w14:paraId="7AA9925A" w14:textId="77777777" w:rsidR="00100519" w:rsidRPr="00490892" w:rsidRDefault="00100519" w:rsidP="00100519">
      <w:pPr>
        <w:widowControl w:val="0"/>
        <w:suppressAutoHyphens/>
        <w:contextualSpacing/>
        <w:rPr>
          <w:rFonts w:ascii="Avenir Book" w:eastAsia="SimSun" w:hAnsi="Avenir Book" w:cs="Mangal"/>
          <w:lang w:eastAsia="hi-IN" w:bidi="hi-IN"/>
        </w:rPr>
      </w:pPr>
      <w:r w:rsidRPr="00490892">
        <w:rPr>
          <w:rFonts w:ascii="Avenir Book" w:eastAsia="SimSun" w:hAnsi="Avenir Book" w:cs="Mangal"/>
          <w:b/>
          <w:lang w:eastAsia="hi-IN" w:bidi="hi-IN"/>
        </w:rPr>
        <w:t>EXPLANTACE PORTU PRO KONTINUÁLNÍ PODÁNÍ LÉČIVA</w:t>
      </w:r>
      <w:r w:rsidRPr="00490892">
        <w:rPr>
          <w:rFonts w:ascii="Avenir Book" w:eastAsia="SimSun" w:hAnsi="Avenir Book" w:cs="Mangal"/>
          <w:lang w:eastAsia="hi-IN" w:bidi="hi-IN"/>
        </w:rPr>
        <w:t xml:space="preserve"> – nový výkon</w:t>
      </w:r>
    </w:p>
    <w:p w14:paraId="66592289" w14:textId="77777777" w:rsidR="00100519" w:rsidRPr="00490892" w:rsidRDefault="00100519" w:rsidP="00100519">
      <w:pPr>
        <w:jc w:val="both"/>
        <w:rPr>
          <w:rFonts w:ascii="Avenir Book" w:hAnsi="Avenir Book" w:cs="Arial"/>
          <w:b/>
        </w:rPr>
      </w:pPr>
      <w:r w:rsidRPr="00490892">
        <w:rPr>
          <w:rFonts w:ascii="Avenir Book" w:hAnsi="Avenir Book" w:cs="Arial"/>
          <w:b/>
        </w:rPr>
        <w:t>Připomínky:</w:t>
      </w:r>
    </w:p>
    <w:p w14:paraId="048ECDAC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</w:rPr>
      </w:pPr>
      <w:r w:rsidRPr="00490892">
        <w:rPr>
          <w:rFonts w:ascii="Avenir Book" w:hAnsi="Avenir Book" w:cs="Arial"/>
          <w:b/>
          <w:bCs/>
        </w:rPr>
        <w:t>Inovativní ZUM není zařazen do číselníku. Doporučujeme odložit projednávání do předložení a posouzení žádosti</w:t>
      </w:r>
      <w:r w:rsidRPr="00490892">
        <w:rPr>
          <w:rFonts w:ascii="Avenir Book" w:hAnsi="Avenir Book" w:cs="Arial"/>
        </w:rPr>
        <w:t>.</w:t>
      </w:r>
    </w:p>
    <w:p w14:paraId="65E9B99E" w14:textId="77777777" w:rsidR="0038425D" w:rsidRPr="00490892" w:rsidRDefault="0038425D" w:rsidP="0038425D">
      <w:pPr>
        <w:ind w:left="360"/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Žádosti pro ZUM byly podány. </w:t>
      </w:r>
    </w:p>
    <w:p w14:paraId="178BB69F" w14:textId="77777777" w:rsidR="0038425D" w:rsidRPr="00490892" w:rsidRDefault="0038425D" w:rsidP="0038425D">
      <w:pPr>
        <w:pStyle w:val="Odstavecseseznamem"/>
        <w:contextualSpacing w:val="0"/>
        <w:jc w:val="both"/>
        <w:rPr>
          <w:rFonts w:ascii="Avenir Book" w:hAnsi="Avenir Book" w:cs="Arial"/>
        </w:rPr>
      </w:pPr>
    </w:p>
    <w:p w14:paraId="6B3D9128" w14:textId="09C9270A" w:rsidR="00FA0148" w:rsidRPr="00490892" w:rsidRDefault="00100519" w:rsidP="00FA0148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Jak byla péče realizována a vykazována doposud?</w:t>
      </w:r>
    </w:p>
    <w:p w14:paraId="2255466F" w14:textId="4BC932D1" w:rsidR="00FA0148" w:rsidRPr="00490892" w:rsidRDefault="00FA0148" w:rsidP="00FA0148">
      <w:pPr>
        <w:jc w:val="both"/>
        <w:rPr>
          <w:rFonts w:ascii="Avenir Book" w:hAnsi="Avenir Book"/>
          <w:i/>
          <w:iCs/>
        </w:rPr>
      </w:pPr>
      <w:r w:rsidRPr="00490892">
        <w:rPr>
          <w:rFonts w:ascii="Avenir Book" w:hAnsi="Avenir Book"/>
          <w:i/>
          <w:iCs/>
        </w:rPr>
        <w:t>Jako komparátor v České republice je nejčastěji používan</w:t>
      </w:r>
      <w:r w:rsidR="004F0609" w:rsidRPr="00490892">
        <w:rPr>
          <w:rFonts w:ascii="Avenir Book" w:hAnsi="Avenir Book"/>
          <w:i/>
          <w:iCs/>
        </w:rPr>
        <w:t>ý kód 75449</w:t>
      </w:r>
      <w:r w:rsidR="00B31159" w:rsidRPr="00490892">
        <w:rPr>
          <w:rFonts w:ascii="Avenir Book" w:hAnsi="Avenir Book"/>
          <w:i/>
          <w:iCs/>
        </w:rPr>
        <w:t xml:space="preserve"> </w:t>
      </w:r>
      <w:proofErr w:type="spellStart"/>
      <w:r w:rsidR="004F0609" w:rsidRPr="00490892">
        <w:rPr>
          <w:rFonts w:ascii="Avenir Book" w:hAnsi="Avenir Book"/>
          <w:i/>
          <w:iCs/>
        </w:rPr>
        <w:t>Pars</w:t>
      </w:r>
      <w:proofErr w:type="spellEnd"/>
      <w:r w:rsidR="004F0609" w:rsidRPr="00490892">
        <w:rPr>
          <w:rFonts w:ascii="Avenir Book" w:hAnsi="Avenir Book"/>
          <w:i/>
          <w:iCs/>
        </w:rPr>
        <w:t xml:space="preserve"> plana </w:t>
      </w:r>
      <w:proofErr w:type="spellStart"/>
      <w:r w:rsidR="004F0609" w:rsidRPr="00490892">
        <w:rPr>
          <w:rFonts w:ascii="Avenir Book" w:hAnsi="Avenir Book"/>
          <w:i/>
          <w:iCs/>
        </w:rPr>
        <w:t>vitrektomie</w:t>
      </w:r>
      <w:proofErr w:type="spellEnd"/>
      <w:r w:rsidR="004F0609" w:rsidRPr="00490892">
        <w:rPr>
          <w:rFonts w:ascii="Avenir Book" w:hAnsi="Avenir Book"/>
          <w:i/>
          <w:iCs/>
        </w:rPr>
        <w:t xml:space="preserve"> </w:t>
      </w:r>
      <w:proofErr w:type="gramStart"/>
      <w:r w:rsidR="004F0609" w:rsidRPr="00490892">
        <w:rPr>
          <w:rFonts w:ascii="Avenir Book" w:hAnsi="Avenir Book"/>
          <w:i/>
          <w:iCs/>
        </w:rPr>
        <w:t>+  75321</w:t>
      </w:r>
      <w:proofErr w:type="gramEnd"/>
      <w:r w:rsidR="004F0609" w:rsidRPr="00490892">
        <w:rPr>
          <w:rFonts w:ascii="Avenir Book" w:hAnsi="Avenir Book"/>
          <w:i/>
          <w:iCs/>
        </w:rPr>
        <w:t xml:space="preserve"> Vynětí cizího tělesa z bulbu zadní cestou.</w:t>
      </w:r>
    </w:p>
    <w:p w14:paraId="4180A682" w14:textId="77777777" w:rsidR="0041716A" w:rsidRPr="00490892" w:rsidRDefault="0041716A" w:rsidP="00FA0148">
      <w:pPr>
        <w:jc w:val="both"/>
        <w:rPr>
          <w:rFonts w:ascii="Avenir Book" w:hAnsi="Avenir Book"/>
          <w:i/>
          <w:iCs/>
        </w:rPr>
      </w:pPr>
    </w:p>
    <w:p w14:paraId="33963F3B" w14:textId="234FC975" w:rsidR="0041716A" w:rsidRPr="00490892" w:rsidRDefault="0041716A" w:rsidP="00FA0148">
      <w:pPr>
        <w:jc w:val="both"/>
        <w:rPr>
          <w:rFonts w:ascii="Avenir Book" w:hAnsi="Avenir Book"/>
          <w:i/>
          <w:iCs/>
        </w:rPr>
      </w:pPr>
      <w:r w:rsidRPr="00490892">
        <w:rPr>
          <w:rFonts w:ascii="Avenir Book" w:hAnsi="Avenir Book" w:cs="Arial"/>
          <w:noProof/>
        </w:rPr>
        <w:drawing>
          <wp:inline distT="0" distB="0" distL="0" distR="0" wp14:anchorId="46F0440D" wp14:editId="777E0868">
            <wp:extent cx="5760720" cy="1562735"/>
            <wp:effectExtent l="0" t="0" r="5080" b="0"/>
            <wp:docPr id="1134879710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879710" name="Obrázek 11348797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EA859" w14:textId="57D30E67" w:rsidR="00FA0148" w:rsidRPr="00490892" w:rsidRDefault="0041716A" w:rsidP="00E17B2A">
      <w:pPr>
        <w:jc w:val="both"/>
        <w:rPr>
          <w:rFonts w:ascii="Avenir Book" w:hAnsi="Avenir Book" w:cs="Arial"/>
        </w:rPr>
      </w:pPr>
      <w:r w:rsidRPr="00490892">
        <w:rPr>
          <w:rFonts w:ascii="Avenir Book" w:hAnsi="Avenir Book" w:cs="Arial"/>
          <w:noProof/>
        </w:rPr>
        <w:lastRenderedPageBreak/>
        <w:drawing>
          <wp:inline distT="0" distB="0" distL="0" distR="0" wp14:anchorId="56DC77CC" wp14:editId="2A3B4F08">
            <wp:extent cx="5760720" cy="1021715"/>
            <wp:effectExtent l="0" t="0" r="5080" b="0"/>
            <wp:docPr id="32356787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567878" name="Obrázek 32356787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5B603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Výkon dosud není hrazen v EU, jedná se o inovativní postup užívaný v </w:t>
      </w:r>
      <w:proofErr w:type="gramStart"/>
      <w:r w:rsidRPr="00490892">
        <w:rPr>
          <w:rFonts w:ascii="Avenir Book" w:hAnsi="Avenir Book" w:cs="Arial"/>
          <w:b/>
          <w:bCs/>
        </w:rPr>
        <w:t>USA - není</w:t>
      </w:r>
      <w:proofErr w:type="gramEnd"/>
      <w:r w:rsidRPr="00490892">
        <w:rPr>
          <w:rFonts w:ascii="Avenir Book" w:hAnsi="Avenir Book" w:cs="Arial"/>
          <w:b/>
          <w:bCs/>
        </w:rPr>
        <w:t xml:space="preserve"> zavedení výkonu do systému úhrad v ČR poněkud předčasné?</w:t>
      </w:r>
    </w:p>
    <w:p w14:paraId="05F665BD" w14:textId="11FFBBBB" w:rsidR="00FA0148" w:rsidRDefault="00FA0148" w:rsidP="00FA0148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Viz </w:t>
      </w:r>
      <w:proofErr w:type="gramStart"/>
      <w:r w:rsidRPr="00490892">
        <w:rPr>
          <w:rFonts w:ascii="Avenir Book" w:hAnsi="Avenir Book" w:cs="Arial"/>
          <w:i/>
          <w:iCs/>
        </w:rPr>
        <w:t>výše</w:t>
      </w:r>
      <w:r w:rsidR="004F0609" w:rsidRPr="00490892">
        <w:rPr>
          <w:rFonts w:ascii="Avenir Book" w:hAnsi="Avenir Book" w:cs="Arial"/>
          <w:i/>
          <w:iCs/>
        </w:rPr>
        <w:t xml:space="preserve"> - implantace</w:t>
      </w:r>
      <w:proofErr w:type="gramEnd"/>
      <w:r w:rsidRPr="00490892">
        <w:rPr>
          <w:rFonts w:ascii="Avenir Book" w:hAnsi="Avenir Book" w:cs="Arial"/>
          <w:i/>
          <w:iCs/>
        </w:rPr>
        <w:t>.</w:t>
      </w:r>
    </w:p>
    <w:p w14:paraId="0B562B47" w14:textId="77777777" w:rsidR="00490892" w:rsidRPr="00490892" w:rsidRDefault="00490892" w:rsidP="00FA0148">
      <w:pPr>
        <w:jc w:val="both"/>
        <w:rPr>
          <w:rFonts w:ascii="Avenir Book" w:hAnsi="Avenir Book" w:cs="Arial"/>
          <w:i/>
          <w:iCs/>
        </w:rPr>
      </w:pPr>
    </w:p>
    <w:p w14:paraId="7BF44683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Čas výkonu – 30 min – jeví se nadsazen, diskuse nutná. Má být uvedena průběrná obvyklá doba trvání výkonu, nikoli maximální. </w:t>
      </w:r>
    </w:p>
    <w:p w14:paraId="4AE3B418" w14:textId="6279E65D" w:rsidR="00FA0148" w:rsidRDefault="00B31159" w:rsidP="00FA0148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Explantace se bude provádět pouze při komplikaci, kde 30 minut je naprosté minimum pro daný výkon. Příp. bude vysvětleno na jednání. </w:t>
      </w:r>
    </w:p>
    <w:p w14:paraId="00D19E8A" w14:textId="77777777" w:rsidR="00490892" w:rsidRPr="00490892" w:rsidRDefault="00490892" w:rsidP="00FA0148">
      <w:pPr>
        <w:jc w:val="both"/>
        <w:rPr>
          <w:rFonts w:ascii="Avenir Book" w:hAnsi="Avenir Book" w:cs="Arial"/>
          <w:i/>
          <w:iCs/>
        </w:rPr>
      </w:pPr>
    </w:p>
    <w:p w14:paraId="6541FCFC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V odstavci Obsah a rozsah výkonu je uvedeno, že na výkon navazují následné výkony dle potřeby – tyto výkony prosíme buď uvést do popisu výkonu, nebo tuto větu vynechat.</w:t>
      </w:r>
    </w:p>
    <w:p w14:paraId="413B21D5" w14:textId="6584D767" w:rsidR="00FA0148" w:rsidRDefault="00B31159" w:rsidP="00FA0148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Tento výkon navazuje na výkon </w:t>
      </w:r>
      <w:proofErr w:type="spellStart"/>
      <w:r w:rsidRPr="00490892">
        <w:rPr>
          <w:rFonts w:ascii="Avenir Book" w:hAnsi="Avenir Book" w:cs="Arial"/>
          <w:i/>
          <w:iCs/>
        </w:rPr>
        <w:t>pars</w:t>
      </w:r>
      <w:proofErr w:type="spellEnd"/>
      <w:r w:rsidRPr="00490892">
        <w:rPr>
          <w:rFonts w:ascii="Avenir Book" w:hAnsi="Avenir Book" w:cs="Arial"/>
          <w:i/>
          <w:iCs/>
        </w:rPr>
        <w:t xml:space="preserve"> plana </w:t>
      </w:r>
      <w:proofErr w:type="spellStart"/>
      <w:r w:rsidRPr="00490892">
        <w:rPr>
          <w:rFonts w:ascii="Avenir Book" w:hAnsi="Avenir Book" w:cs="Arial"/>
          <w:i/>
          <w:iCs/>
        </w:rPr>
        <w:t>vitrektomii</w:t>
      </w:r>
      <w:proofErr w:type="spellEnd"/>
      <w:r w:rsidRPr="00490892">
        <w:rPr>
          <w:rFonts w:ascii="Avenir Book" w:hAnsi="Avenir Book" w:cs="Arial"/>
          <w:i/>
          <w:iCs/>
        </w:rPr>
        <w:t xml:space="preserve">, viz výše. </w:t>
      </w:r>
      <w:r w:rsidR="00FA0148" w:rsidRPr="00490892">
        <w:rPr>
          <w:rFonts w:ascii="Avenir Book" w:hAnsi="Avenir Book" w:cs="Arial"/>
        </w:rPr>
        <w:t xml:space="preserve"> D</w:t>
      </w:r>
      <w:r w:rsidR="00FA0148" w:rsidRPr="00490892">
        <w:rPr>
          <w:rFonts w:ascii="Avenir Book" w:hAnsi="Avenir Book" w:cs="Arial"/>
          <w:i/>
          <w:iCs/>
        </w:rPr>
        <w:t xml:space="preserve">alší výkony </w:t>
      </w:r>
      <w:r w:rsidRPr="00490892">
        <w:rPr>
          <w:rFonts w:ascii="Avenir Book" w:hAnsi="Avenir Book" w:cs="Arial"/>
          <w:i/>
          <w:iCs/>
        </w:rPr>
        <w:t xml:space="preserve">mohou </w:t>
      </w:r>
      <w:r w:rsidR="00FA0148" w:rsidRPr="00490892">
        <w:rPr>
          <w:rFonts w:ascii="Avenir Book" w:hAnsi="Avenir Book" w:cs="Arial"/>
          <w:i/>
          <w:iCs/>
        </w:rPr>
        <w:t xml:space="preserve">navazovat dle </w:t>
      </w:r>
      <w:r w:rsidRPr="00490892">
        <w:rPr>
          <w:rFonts w:ascii="Avenir Book" w:hAnsi="Avenir Book" w:cs="Arial"/>
          <w:i/>
          <w:iCs/>
        </w:rPr>
        <w:t>operačního nálezu</w:t>
      </w:r>
      <w:r w:rsidR="00FA0148" w:rsidRPr="00490892">
        <w:rPr>
          <w:rFonts w:ascii="Avenir Book" w:hAnsi="Avenir Book" w:cs="Arial"/>
          <w:i/>
          <w:iCs/>
        </w:rPr>
        <w:t xml:space="preserve"> a</w:t>
      </w:r>
      <w:r w:rsidRPr="00490892">
        <w:rPr>
          <w:rFonts w:ascii="Avenir Book" w:hAnsi="Avenir Book" w:cs="Arial"/>
          <w:i/>
          <w:iCs/>
        </w:rPr>
        <w:t xml:space="preserve"> budou</w:t>
      </w:r>
      <w:r w:rsidR="00FA0148" w:rsidRPr="00490892">
        <w:rPr>
          <w:rFonts w:ascii="Avenir Book" w:hAnsi="Avenir Book" w:cs="Arial"/>
          <w:i/>
          <w:iCs/>
        </w:rPr>
        <w:t xml:space="preserve"> vykázány dle pravidel.</w:t>
      </w:r>
      <w:r w:rsidR="00FA0148" w:rsidRPr="00490892">
        <w:rPr>
          <w:rFonts w:ascii="Avenir Book" w:hAnsi="Avenir Book" w:cs="Arial"/>
        </w:rPr>
        <w:t xml:space="preserve"> </w:t>
      </w:r>
      <w:r w:rsidRPr="00490892">
        <w:rPr>
          <w:rFonts w:ascii="Avenir Book" w:hAnsi="Avenir Book" w:cs="Arial"/>
          <w:i/>
          <w:iCs/>
        </w:rPr>
        <w:t xml:space="preserve">Bude vysvětleno na jednání. </w:t>
      </w:r>
      <w:r w:rsidR="005F6D0D" w:rsidRPr="00490892">
        <w:rPr>
          <w:rFonts w:ascii="Avenir Book" w:hAnsi="Avenir Book" w:cs="Arial"/>
          <w:i/>
          <w:iCs/>
        </w:rPr>
        <w:t xml:space="preserve"> Větu jsme upravili, ale ponechali.</w:t>
      </w:r>
    </w:p>
    <w:p w14:paraId="317B4DA4" w14:textId="77777777" w:rsidR="00490892" w:rsidRPr="00490892" w:rsidRDefault="00490892" w:rsidP="00FA0148">
      <w:pPr>
        <w:jc w:val="both"/>
        <w:rPr>
          <w:rFonts w:ascii="Avenir Book" w:hAnsi="Avenir Book" w:cs="Arial"/>
        </w:rPr>
      </w:pPr>
    </w:p>
    <w:p w14:paraId="2F9330E1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Prosíme o podrobnou definici specializovaného pracoviště „S“ do odstavce Podmínka. Erudice nositele?</w:t>
      </w:r>
    </w:p>
    <w:p w14:paraId="415EBF1A" w14:textId="70CC31D3" w:rsidR="005F6D0D" w:rsidRPr="00490892" w:rsidRDefault="005F6D0D" w:rsidP="00E17B2A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Bylo upraveno v systému:</w:t>
      </w:r>
    </w:p>
    <w:p w14:paraId="12A5E727" w14:textId="77777777" w:rsidR="00B31159" w:rsidRPr="00490892" w:rsidRDefault="00B31159" w:rsidP="00E17B2A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Pracoviště splňující status </w:t>
      </w:r>
      <w:proofErr w:type="spellStart"/>
      <w:r w:rsidRPr="00490892">
        <w:rPr>
          <w:rFonts w:ascii="Avenir Book" w:hAnsi="Avenir Book" w:cs="Arial"/>
          <w:i/>
          <w:iCs/>
        </w:rPr>
        <w:t>centrového</w:t>
      </w:r>
      <w:proofErr w:type="spellEnd"/>
      <w:r w:rsidRPr="00490892">
        <w:rPr>
          <w:rFonts w:ascii="Avenir Book" w:hAnsi="Avenir Book" w:cs="Arial"/>
          <w:i/>
          <w:iCs/>
        </w:rPr>
        <w:t xml:space="preserve"> pracoviště. </w:t>
      </w:r>
    </w:p>
    <w:p w14:paraId="01A182C9" w14:textId="77777777" w:rsidR="00B31159" w:rsidRPr="00490892" w:rsidRDefault="00B31159" w:rsidP="00E17B2A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Vybavení pro komplexní </w:t>
      </w:r>
      <w:proofErr w:type="spellStart"/>
      <w:r w:rsidRPr="00490892">
        <w:rPr>
          <w:rFonts w:ascii="Avenir Book" w:hAnsi="Avenir Book" w:cs="Arial"/>
          <w:i/>
          <w:iCs/>
        </w:rPr>
        <w:t>vitreoretinální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chirurgii.</w:t>
      </w:r>
    </w:p>
    <w:p w14:paraId="2C2314AA" w14:textId="77777777" w:rsidR="00B31159" w:rsidRDefault="00B31159" w:rsidP="00E17B2A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Proškolení nositele na výkon PDP.</w:t>
      </w:r>
    </w:p>
    <w:p w14:paraId="5987C43F" w14:textId="77777777" w:rsidR="00490892" w:rsidRPr="00490892" w:rsidRDefault="00490892" w:rsidP="00E17B2A">
      <w:pPr>
        <w:jc w:val="both"/>
        <w:rPr>
          <w:rFonts w:ascii="Avenir Book" w:hAnsi="Avenir Book" w:cs="Arial"/>
          <w:i/>
          <w:iCs/>
        </w:rPr>
      </w:pPr>
    </w:p>
    <w:p w14:paraId="3CC6FFB4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jc w:val="both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Sestra je zahrnuta v režii, nemá mít uveden mzdový index. </w:t>
      </w:r>
    </w:p>
    <w:p w14:paraId="41D39AFF" w14:textId="188ECF03" w:rsidR="00FA0148" w:rsidRPr="00490892" w:rsidRDefault="00FA0148" w:rsidP="00FA0148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V systému jsme upravili, již</w:t>
      </w:r>
      <w:r w:rsidR="0041716A" w:rsidRPr="00490892">
        <w:rPr>
          <w:rFonts w:ascii="Avenir Book" w:hAnsi="Avenir Book" w:cs="Arial"/>
          <w:i/>
          <w:iCs/>
        </w:rPr>
        <w:t xml:space="preserve"> tam</w:t>
      </w:r>
      <w:r w:rsidRPr="00490892">
        <w:rPr>
          <w:rFonts w:ascii="Avenir Book" w:hAnsi="Avenir Book" w:cs="Arial"/>
          <w:i/>
          <w:iCs/>
        </w:rPr>
        <w:t xml:space="preserve"> nefiguruje.</w:t>
      </w:r>
    </w:p>
    <w:p w14:paraId="6BDC01E3" w14:textId="77777777" w:rsidR="00FA0148" w:rsidRPr="00490892" w:rsidRDefault="00FA0148" w:rsidP="00FA0148">
      <w:pPr>
        <w:rPr>
          <w:rFonts w:ascii="Avenir Book" w:hAnsi="Avenir Book"/>
        </w:rPr>
      </w:pPr>
    </w:p>
    <w:p w14:paraId="7227164C" w14:textId="77777777" w:rsidR="00100519" w:rsidRPr="00490892" w:rsidRDefault="00100519" w:rsidP="00100519">
      <w:pPr>
        <w:widowControl w:val="0"/>
        <w:suppressAutoHyphens/>
        <w:contextualSpacing/>
        <w:rPr>
          <w:rFonts w:ascii="Avenir Book" w:eastAsia="SimSun" w:hAnsi="Avenir Book" w:cs="Mangal"/>
          <w:lang w:eastAsia="hi-IN" w:bidi="hi-IN"/>
        </w:rPr>
      </w:pPr>
      <w:r w:rsidRPr="00490892">
        <w:rPr>
          <w:rFonts w:ascii="Avenir Book" w:eastAsia="SimSun" w:hAnsi="Avenir Book" w:cs="Mangal"/>
          <w:b/>
          <w:lang w:eastAsia="hi-IN" w:bidi="hi-IN"/>
        </w:rPr>
        <w:t>DOPLNĚNÍ PORTU PRO KONTINUÁLNÍ PODÁNÍ LÉČIVA</w:t>
      </w:r>
      <w:r w:rsidRPr="00490892">
        <w:rPr>
          <w:rFonts w:ascii="Avenir Book" w:eastAsia="SimSun" w:hAnsi="Avenir Book" w:cs="Mangal"/>
          <w:lang w:eastAsia="hi-IN" w:bidi="hi-IN"/>
        </w:rPr>
        <w:t xml:space="preserve"> – nový výkon</w:t>
      </w:r>
    </w:p>
    <w:p w14:paraId="1DAE42B2" w14:textId="77777777" w:rsidR="00100519" w:rsidRPr="00490892" w:rsidRDefault="00100519" w:rsidP="00100519">
      <w:pPr>
        <w:rPr>
          <w:rFonts w:ascii="Avenir Book" w:hAnsi="Avenir Book" w:cs="Arial"/>
          <w:b/>
        </w:rPr>
      </w:pPr>
      <w:r w:rsidRPr="00490892">
        <w:rPr>
          <w:rFonts w:ascii="Avenir Book" w:hAnsi="Avenir Book" w:cs="Arial"/>
          <w:b/>
        </w:rPr>
        <w:t>Připomínky:</w:t>
      </w:r>
    </w:p>
    <w:p w14:paraId="41416095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Inovativní ZUM není zařazen do číselníku. Doporučujeme odložit projednávání do předložení a posouzení žádosti.</w:t>
      </w:r>
    </w:p>
    <w:p w14:paraId="38B79AAE" w14:textId="77777777" w:rsidR="0038425D" w:rsidRDefault="0038425D" w:rsidP="0038425D">
      <w:pPr>
        <w:ind w:left="360"/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Žádosti pro ZUM byly podány. </w:t>
      </w:r>
    </w:p>
    <w:p w14:paraId="05C0E947" w14:textId="77777777" w:rsidR="00490892" w:rsidRPr="00490892" w:rsidRDefault="00490892" w:rsidP="0038425D">
      <w:pPr>
        <w:ind w:left="360"/>
        <w:jc w:val="both"/>
        <w:rPr>
          <w:rFonts w:ascii="Avenir Book" w:hAnsi="Avenir Book" w:cs="Arial"/>
          <w:i/>
          <w:iCs/>
        </w:rPr>
      </w:pPr>
    </w:p>
    <w:p w14:paraId="04231DA2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Jak byla péče realizována a vykazována doposud?</w:t>
      </w:r>
    </w:p>
    <w:p w14:paraId="3C819DE5" w14:textId="77777777" w:rsidR="00FA0148" w:rsidRPr="00490892" w:rsidRDefault="00FA0148" w:rsidP="00FA0148">
      <w:pPr>
        <w:jc w:val="both"/>
        <w:rPr>
          <w:rFonts w:ascii="Avenir Book" w:hAnsi="Avenir Book"/>
          <w:i/>
          <w:iCs/>
        </w:rPr>
      </w:pPr>
      <w:r w:rsidRPr="00490892">
        <w:rPr>
          <w:rFonts w:ascii="Avenir Book" w:hAnsi="Avenir Book"/>
          <w:i/>
          <w:iCs/>
        </w:rPr>
        <w:t>Jako komparátor v České republice je nejčastěji používaná léčba aplikací léků a léčebných prostředků do sklivcového prostoru výkon 75231.</w:t>
      </w:r>
    </w:p>
    <w:p w14:paraId="5393293D" w14:textId="77777777" w:rsidR="00FA0148" w:rsidRPr="00490892" w:rsidRDefault="00FA0148" w:rsidP="00FA0148">
      <w:pPr>
        <w:jc w:val="both"/>
        <w:rPr>
          <w:rFonts w:ascii="Avenir Book" w:hAnsi="Avenir Book"/>
          <w:i/>
          <w:iCs/>
        </w:rPr>
      </w:pPr>
      <w:r w:rsidRPr="00490892">
        <w:rPr>
          <w:rFonts w:ascii="Avenir Book" w:hAnsi="Avenir Book"/>
          <w:noProof/>
        </w:rPr>
        <w:lastRenderedPageBreak/>
        <w:drawing>
          <wp:inline distT="0" distB="0" distL="0" distR="0" wp14:anchorId="4FA1FB33" wp14:editId="2BCD5E8F">
            <wp:extent cx="5468470" cy="1559858"/>
            <wp:effectExtent l="0" t="0" r="5715" b="2540"/>
            <wp:docPr id="115941549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1156" cy="156347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3479BC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Výkon dosud není hrazen v EU, jedná se o inovativní postup užívaný v </w:t>
      </w:r>
      <w:proofErr w:type="gramStart"/>
      <w:r w:rsidRPr="00490892">
        <w:rPr>
          <w:rFonts w:ascii="Avenir Book" w:hAnsi="Avenir Book" w:cs="Arial"/>
          <w:b/>
          <w:bCs/>
        </w:rPr>
        <w:t>USA - není</w:t>
      </w:r>
      <w:proofErr w:type="gramEnd"/>
      <w:r w:rsidRPr="00490892">
        <w:rPr>
          <w:rFonts w:ascii="Avenir Book" w:hAnsi="Avenir Book" w:cs="Arial"/>
          <w:b/>
          <w:bCs/>
        </w:rPr>
        <w:t xml:space="preserve"> zavedení výkonu do systému úhrad v ČR poněkud předčasné?</w:t>
      </w:r>
    </w:p>
    <w:p w14:paraId="2F0BEC0B" w14:textId="0E2044A1" w:rsidR="00FA0148" w:rsidRPr="00490892" w:rsidRDefault="00FA0148" w:rsidP="00FA0148">
      <w:pPr>
        <w:ind w:left="360"/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Viz výše</w:t>
      </w:r>
      <w:r w:rsidR="006A7031">
        <w:rPr>
          <w:rFonts w:ascii="Avenir Book" w:hAnsi="Avenir Book" w:cs="Arial"/>
          <w:i/>
          <w:iCs/>
        </w:rPr>
        <w:t xml:space="preserve"> – implantace.</w:t>
      </w:r>
    </w:p>
    <w:p w14:paraId="4830F757" w14:textId="77777777" w:rsidR="00FA0148" w:rsidRPr="00490892" w:rsidRDefault="00FA0148" w:rsidP="00FA0148">
      <w:pPr>
        <w:ind w:left="360"/>
        <w:rPr>
          <w:rFonts w:ascii="Avenir Book" w:hAnsi="Avenir Book" w:cs="Arial"/>
        </w:rPr>
      </w:pPr>
    </w:p>
    <w:p w14:paraId="422F0FBE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Čas výkonu – 30 min – jeví se nadsazen, diskuse nutná. Má být uvedena průběrná obvyklá doba trvání výkonu, nikoli maximální. </w:t>
      </w:r>
    </w:p>
    <w:p w14:paraId="5A5FE857" w14:textId="0B9D748C" w:rsidR="00FA0148" w:rsidRDefault="00B31159" w:rsidP="00FA0148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Bylo upraveno v systému na 20 minut. </w:t>
      </w:r>
    </w:p>
    <w:p w14:paraId="30DF1ACA" w14:textId="77777777" w:rsidR="00490892" w:rsidRPr="00490892" w:rsidRDefault="00490892" w:rsidP="00FA0148">
      <w:pPr>
        <w:jc w:val="both"/>
        <w:rPr>
          <w:rFonts w:ascii="Avenir Book" w:hAnsi="Avenir Book" w:cs="Arial"/>
          <w:i/>
          <w:iCs/>
        </w:rPr>
      </w:pPr>
    </w:p>
    <w:p w14:paraId="227BBBD3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Prosíme o podrobnou definici specializovaného pracoviště „S“ do odstavce Podmínka. Erudice nositele?</w:t>
      </w:r>
    </w:p>
    <w:p w14:paraId="200C58D1" w14:textId="77777777" w:rsidR="006A7031" w:rsidRDefault="005F6D0D" w:rsidP="00FA0148">
      <w:pPr>
        <w:jc w:val="both"/>
        <w:rPr>
          <w:rFonts w:ascii="Avenir Book" w:hAnsi="Avenir Book"/>
          <w:i/>
          <w:iCs/>
          <w:shd w:val="clear" w:color="auto" w:fill="FFFFFF"/>
        </w:rPr>
      </w:pPr>
      <w:r w:rsidRPr="00490892">
        <w:rPr>
          <w:rFonts w:ascii="Avenir Book" w:hAnsi="Avenir Book"/>
          <w:i/>
          <w:iCs/>
          <w:shd w:val="clear" w:color="auto" w:fill="FFFFFF"/>
        </w:rPr>
        <w:t xml:space="preserve">Pracoviště splňující statut </w:t>
      </w:r>
      <w:proofErr w:type="spellStart"/>
      <w:r w:rsidRPr="00490892">
        <w:rPr>
          <w:rFonts w:ascii="Avenir Book" w:hAnsi="Avenir Book"/>
          <w:i/>
          <w:iCs/>
          <w:shd w:val="clear" w:color="auto" w:fill="FFFFFF"/>
        </w:rPr>
        <w:t>centrového</w:t>
      </w:r>
      <w:proofErr w:type="spellEnd"/>
      <w:r w:rsidRPr="00490892">
        <w:rPr>
          <w:rFonts w:ascii="Avenir Book" w:hAnsi="Avenir Book"/>
          <w:i/>
          <w:iCs/>
          <w:shd w:val="clear" w:color="auto" w:fill="FFFFFF"/>
        </w:rPr>
        <w:t xml:space="preserve"> pracoviště. </w:t>
      </w:r>
    </w:p>
    <w:p w14:paraId="3DD44104" w14:textId="77777777" w:rsidR="006A7031" w:rsidRDefault="005F6D0D" w:rsidP="00FA0148">
      <w:pPr>
        <w:jc w:val="both"/>
        <w:rPr>
          <w:rFonts w:ascii="Avenir Book" w:hAnsi="Avenir Book"/>
          <w:i/>
          <w:iCs/>
          <w:shd w:val="clear" w:color="auto" w:fill="FFFFFF"/>
        </w:rPr>
      </w:pPr>
      <w:r w:rsidRPr="00490892">
        <w:rPr>
          <w:rFonts w:ascii="Avenir Book" w:hAnsi="Avenir Book"/>
          <w:i/>
          <w:iCs/>
          <w:shd w:val="clear" w:color="auto" w:fill="FFFFFF"/>
        </w:rPr>
        <w:t xml:space="preserve">Vybavení pro komplexní </w:t>
      </w:r>
      <w:proofErr w:type="spellStart"/>
      <w:r w:rsidRPr="00490892">
        <w:rPr>
          <w:rFonts w:ascii="Avenir Book" w:hAnsi="Avenir Book"/>
          <w:i/>
          <w:iCs/>
          <w:shd w:val="clear" w:color="auto" w:fill="FFFFFF"/>
        </w:rPr>
        <w:t>vitreoretinální</w:t>
      </w:r>
      <w:proofErr w:type="spellEnd"/>
      <w:r w:rsidRPr="00490892">
        <w:rPr>
          <w:rFonts w:ascii="Avenir Book" w:hAnsi="Avenir Book"/>
          <w:i/>
          <w:iCs/>
          <w:shd w:val="clear" w:color="auto" w:fill="FFFFFF"/>
        </w:rPr>
        <w:t xml:space="preserve"> chirurgii. </w:t>
      </w:r>
    </w:p>
    <w:p w14:paraId="02BEE990" w14:textId="40775A69" w:rsidR="005F6D0D" w:rsidRDefault="005F6D0D" w:rsidP="00FA0148">
      <w:pPr>
        <w:jc w:val="both"/>
        <w:rPr>
          <w:rFonts w:ascii="Avenir Book" w:hAnsi="Avenir Book"/>
          <w:i/>
          <w:iCs/>
          <w:sz w:val="21"/>
          <w:szCs w:val="21"/>
          <w:shd w:val="clear" w:color="auto" w:fill="FFFFFF"/>
        </w:rPr>
      </w:pPr>
      <w:r w:rsidRPr="00490892">
        <w:rPr>
          <w:rFonts w:ascii="Avenir Book" w:hAnsi="Avenir Book"/>
          <w:i/>
          <w:iCs/>
          <w:shd w:val="clear" w:color="auto" w:fill="FFFFFF"/>
        </w:rPr>
        <w:t>Proškolení nositele na výkon PDP</w:t>
      </w:r>
      <w:r w:rsidRPr="00490892">
        <w:rPr>
          <w:rFonts w:ascii="Avenir Book" w:hAnsi="Avenir Book"/>
          <w:i/>
          <w:iCs/>
          <w:sz w:val="21"/>
          <w:szCs w:val="21"/>
          <w:shd w:val="clear" w:color="auto" w:fill="FFFFFF"/>
        </w:rPr>
        <w:t>.</w:t>
      </w:r>
    </w:p>
    <w:p w14:paraId="56B83165" w14:textId="77777777" w:rsidR="00490892" w:rsidRPr="00490892" w:rsidRDefault="00490892" w:rsidP="00FA0148">
      <w:pPr>
        <w:jc w:val="both"/>
        <w:rPr>
          <w:rFonts w:ascii="Avenir Book" w:hAnsi="Avenir Book" w:cs="Arial"/>
        </w:rPr>
      </w:pPr>
    </w:p>
    <w:p w14:paraId="7FE15248" w14:textId="77777777" w:rsidR="00100519" w:rsidRPr="00490892" w:rsidRDefault="00100519" w:rsidP="00100519">
      <w:pPr>
        <w:pStyle w:val="Odstavecseseznamem"/>
        <w:numPr>
          <w:ilvl w:val="0"/>
          <w:numId w:val="1"/>
        </w:numPr>
        <w:contextualSpacing w:val="0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Sestra je zahrnuta v režii, nemá mít uveden mzdový index. </w:t>
      </w:r>
    </w:p>
    <w:p w14:paraId="11BED8CD" w14:textId="4364E6B2" w:rsidR="009F64E8" w:rsidRPr="00490892" w:rsidRDefault="00FA0148" w:rsidP="009F64E8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V systému jsme upravili</w:t>
      </w:r>
      <w:r w:rsidR="00016BF5" w:rsidRPr="00490892">
        <w:rPr>
          <w:rFonts w:ascii="Avenir Book" w:hAnsi="Avenir Book" w:cs="Arial"/>
          <w:i/>
          <w:iCs/>
        </w:rPr>
        <w:t xml:space="preserve"> tak</w:t>
      </w:r>
      <w:r w:rsidRPr="00490892">
        <w:rPr>
          <w:rFonts w:ascii="Avenir Book" w:hAnsi="Avenir Book" w:cs="Arial"/>
          <w:i/>
          <w:iCs/>
        </w:rPr>
        <w:t>, již</w:t>
      </w:r>
      <w:r w:rsidR="0041716A" w:rsidRPr="00490892">
        <w:rPr>
          <w:rFonts w:ascii="Avenir Book" w:hAnsi="Avenir Book" w:cs="Arial"/>
          <w:i/>
          <w:iCs/>
        </w:rPr>
        <w:t xml:space="preserve"> tam</w:t>
      </w:r>
      <w:r w:rsidRPr="00490892">
        <w:rPr>
          <w:rFonts w:ascii="Avenir Book" w:hAnsi="Avenir Book" w:cs="Arial"/>
          <w:i/>
          <w:iCs/>
        </w:rPr>
        <w:t xml:space="preserve"> nefiguruje.</w:t>
      </w:r>
    </w:p>
    <w:p w14:paraId="2BB99D6D" w14:textId="77777777" w:rsidR="009F64E8" w:rsidRPr="00490892" w:rsidRDefault="009F64E8" w:rsidP="009F64E8">
      <w:pPr>
        <w:pBdr>
          <w:bottom w:val="single" w:sz="12" w:space="1" w:color="auto"/>
        </w:pBdr>
        <w:rPr>
          <w:rFonts w:ascii="Avenir Book" w:hAnsi="Avenir Book" w:cs="Arial"/>
          <w:i/>
          <w:iCs/>
        </w:rPr>
      </w:pPr>
    </w:p>
    <w:p w14:paraId="72749D0C" w14:textId="0D535983" w:rsidR="009F64E8" w:rsidRPr="00490892" w:rsidRDefault="009F64E8" w:rsidP="00490892">
      <w:pPr>
        <w:pStyle w:val="Nadpis1"/>
        <w:jc w:val="center"/>
      </w:pPr>
      <w:proofErr w:type="spellStart"/>
      <w:r w:rsidRPr="00490892">
        <w:t>Přípomínky</w:t>
      </w:r>
      <w:proofErr w:type="spellEnd"/>
      <w:r w:rsidRPr="00490892">
        <w:t xml:space="preserve"> VZP ČR</w:t>
      </w:r>
    </w:p>
    <w:p w14:paraId="27DFE7DE" w14:textId="77777777" w:rsidR="009F64E8" w:rsidRPr="00490892" w:rsidRDefault="009F64E8" w:rsidP="009F64E8">
      <w:pPr>
        <w:rPr>
          <w:rFonts w:ascii="Avenir Book" w:hAnsi="Avenir Book" w:cs="Arial"/>
        </w:rPr>
      </w:pPr>
    </w:p>
    <w:p w14:paraId="5347C812" w14:textId="77777777" w:rsidR="009F64E8" w:rsidRPr="00490892" w:rsidRDefault="009F64E8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Připomínka ke všem třem výkonům k ZUM:</w:t>
      </w:r>
      <w:r w:rsidRPr="00490892">
        <w:rPr>
          <w:rFonts w:ascii="Avenir Book" w:hAnsi="Avenir Book" w:cs="Arial"/>
          <w:b/>
          <w:bCs/>
        </w:rPr>
        <w:br/>
        <w:t>Do doby vyjasnění ZUM nutno projednání výkonu odložit. K ZUM nebyly předloženy žádné podklady.</w:t>
      </w:r>
    </w:p>
    <w:p w14:paraId="03D34D42" w14:textId="77777777" w:rsidR="009F64E8" w:rsidRPr="00490892" w:rsidRDefault="009F64E8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br/>
        <w:t xml:space="preserve">Nový ZUM – všechny 3 výkony </w:t>
      </w:r>
      <w:r w:rsidRPr="00490892">
        <w:rPr>
          <w:rFonts w:ascii="Avenir Book" w:hAnsi="Avenir Book" w:cs="Arial"/>
          <w:b/>
          <w:bCs/>
        </w:rPr>
        <w:br/>
        <w:t xml:space="preserve">• Implantát se sadou nástrojů k zavedení implantátu PDP, Cena: 25 600,- Kč; </w:t>
      </w:r>
      <w:r w:rsidRPr="00490892">
        <w:rPr>
          <w:rFonts w:ascii="Avenir Book" w:hAnsi="Avenir Book" w:cs="Arial"/>
          <w:b/>
          <w:bCs/>
        </w:rPr>
        <w:br/>
        <w:t xml:space="preserve">• Jehla pro prvotní naplnění PDP Cena: 2 205,- Kč; </w:t>
      </w:r>
      <w:r w:rsidRPr="00490892">
        <w:rPr>
          <w:rFonts w:ascii="Avenir Book" w:hAnsi="Avenir Book" w:cs="Arial"/>
          <w:b/>
          <w:bCs/>
        </w:rPr>
        <w:br/>
        <w:t xml:space="preserve">• Sada pro vyjmutí implantátu PDP Cena 770,- Kč, </w:t>
      </w:r>
      <w:r w:rsidRPr="00490892">
        <w:rPr>
          <w:rFonts w:ascii="Avenir Book" w:hAnsi="Avenir Book" w:cs="Arial"/>
          <w:b/>
          <w:bCs/>
        </w:rPr>
        <w:br/>
        <w:t>• Doplňovací jehla PDP Cena 4097,- Kč</w:t>
      </w:r>
      <w:r w:rsidRPr="00490892">
        <w:rPr>
          <w:rFonts w:ascii="Avenir Book" w:hAnsi="Avenir Book" w:cs="Arial"/>
          <w:b/>
          <w:bCs/>
        </w:rPr>
        <w:br/>
        <w:t xml:space="preserve">není pravděpodobně zařazen v ÚK VZP-ZP. V případě, že zařazen je, prosíme o předložení VZP kódu. Pokud zařazen není, prosíme o předložení návrhu na jeho zařazení do Úhradového katalogu VZP ČR dle nových pravidel jednacího řádu ("V případě předkládání zdravotního výkonu, u kterého je v registračním listu obsažen nový ZUM, který nemá v úhradovém katalogu VZP ČR trvale hrazenou alternativu, je </w:t>
      </w:r>
      <w:r w:rsidRPr="00490892">
        <w:rPr>
          <w:rFonts w:ascii="Avenir Book" w:hAnsi="Avenir Book" w:cs="Arial"/>
          <w:b/>
          <w:bCs/>
        </w:rPr>
        <w:lastRenderedPageBreak/>
        <w:t>součástí návrhu medicínsko-ekonomické hodnocení dle zveřejněných metodik na internetových stránkách VZP ČR".).</w:t>
      </w:r>
      <w:r w:rsidRPr="00490892">
        <w:rPr>
          <w:rFonts w:ascii="Avenir Book" w:hAnsi="Avenir Book" w:cs="Arial"/>
          <w:b/>
          <w:bCs/>
        </w:rPr>
        <w:br/>
      </w:r>
    </w:p>
    <w:p w14:paraId="5C4793F9" w14:textId="77777777" w:rsidR="009F64E8" w:rsidRPr="00490892" w:rsidRDefault="009F64E8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ZUM položky mimo číselník nebyly v ÚK VZP ČR dohledány a doposud neevidujeme ani žádný návrh na zařazení nových.</w:t>
      </w:r>
    </w:p>
    <w:p w14:paraId="628F83BE" w14:textId="77777777" w:rsidR="00FB02B1" w:rsidRPr="00490892" w:rsidRDefault="00FB02B1" w:rsidP="00912DF5">
      <w:pPr>
        <w:rPr>
          <w:rFonts w:ascii="Avenir Book" w:hAnsi="Avenir Book" w:cs="Arial"/>
        </w:rPr>
      </w:pPr>
    </w:p>
    <w:p w14:paraId="2E86E573" w14:textId="15B729A7" w:rsidR="00016BF5" w:rsidRPr="00490892" w:rsidRDefault="00016BF5" w:rsidP="00912DF5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ZUM byly podány. </w:t>
      </w:r>
    </w:p>
    <w:p w14:paraId="621B8200" w14:textId="77777777" w:rsidR="00A4275A" w:rsidRPr="00490892" w:rsidRDefault="00A4275A" w:rsidP="00912DF5">
      <w:pPr>
        <w:rPr>
          <w:rFonts w:ascii="Avenir Book" w:hAnsi="Avenir Book" w:cs="Arial"/>
        </w:rPr>
      </w:pPr>
    </w:p>
    <w:p w14:paraId="69240CD0" w14:textId="029233F7" w:rsidR="009F64E8" w:rsidRPr="00490892" w:rsidRDefault="00A4275A" w:rsidP="00912DF5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IMPLANTACE PORTU PRO KONTINUÁLNÍ PODÁNÍ LÉČIVA – nový výkon:</w:t>
      </w:r>
      <w:r w:rsidR="009F64E8" w:rsidRPr="00490892">
        <w:rPr>
          <w:rFonts w:ascii="Avenir Book" w:hAnsi="Avenir Book" w:cs="Arial"/>
        </w:rPr>
        <w:br/>
      </w:r>
      <w:r w:rsidR="009F64E8" w:rsidRPr="00490892">
        <w:rPr>
          <w:rFonts w:ascii="Avenir Book" w:hAnsi="Avenir Book" w:cs="Arial"/>
          <w:b/>
          <w:bCs/>
        </w:rPr>
        <w:t>Další připomínky – po vyjasnění ZUM:</w:t>
      </w:r>
    </w:p>
    <w:p w14:paraId="270C6766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V RL je uveden jako ZULP </w:t>
      </w:r>
      <w:proofErr w:type="spellStart"/>
      <w:r w:rsidRPr="00490892">
        <w:rPr>
          <w:rFonts w:ascii="Avenir Book" w:hAnsi="Avenir Book" w:cs="Arial"/>
          <w:b/>
          <w:bCs/>
        </w:rPr>
        <w:t>Lucentis</w:t>
      </w:r>
      <w:proofErr w:type="spellEnd"/>
      <w:r w:rsidRPr="00490892">
        <w:rPr>
          <w:rFonts w:ascii="Avenir Book" w:hAnsi="Avenir Book" w:cs="Arial"/>
          <w:b/>
          <w:bCs/>
        </w:rPr>
        <w:t xml:space="preserve"> – </w:t>
      </w:r>
      <w:proofErr w:type="spellStart"/>
      <w:r w:rsidRPr="00490892">
        <w:rPr>
          <w:rFonts w:ascii="Avenir Book" w:hAnsi="Avenir Book" w:cs="Arial"/>
          <w:b/>
          <w:bCs/>
        </w:rPr>
        <w:t>Lucentis</w:t>
      </w:r>
      <w:proofErr w:type="spellEnd"/>
      <w:r w:rsidRPr="00490892">
        <w:rPr>
          <w:rFonts w:ascii="Avenir Book" w:hAnsi="Avenir Book" w:cs="Arial"/>
          <w:b/>
          <w:bCs/>
        </w:rPr>
        <w:t xml:space="preserve"> je ale biologická, </w:t>
      </w:r>
      <w:proofErr w:type="spellStart"/>
      <w:r w:rsidRPr="00490892">
        <w:rPr>
          <w:rFonts w:ascii="Avenir Book" w:hAnsi="Avenir Book" w:cs="Arial"/>
          <w:b/>
          <w:bCs/>
        </w:rPr>
        <w:t>centrová</w:t>
      </w:r>
      <w:proofErr w:type="spellEnd"/>
      <w:r w:rsidRPr="00490892">
        <w:rPr>
          <w:rFonts w:ascii="Avenir Book" w:hAnsi="Avenir Book" w:cs="Arial"/>
          <w:b/>
          <w:bCs/>
        </w:rPr>
        <w:t xml:space="preserve"> léčba, její podání je regulováno, dle příslušných indikačních omezení SUKL. Je určeno pouze pro centra se zvláštní smlouvou, jak je tento výkon kompatibilní se stávajícím systémem?</w:t>
      </w:r>
    </w:p>
    <w:p w14:paraId="03DF073C" w14:textId="77777777" w:rsidR="006A7031" w:rsidRDefault="00B31159" w:rsidP="00E17B2A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 w:cs="Arial"/>
        </w:rPr>
        <w:t>Byla doplněna specifikace pracoviště do poznámky</w:t>
      </w:r>
      <w:r w:rsidR="005F6D0D" w:rsidRPr="00490892">
        <w:rPr>
          <w:rFonts w:ascii="Avenir Book" w:hAnsi="Avenir Book" w:cs="Arial"/>
        </w:rPr>
        <w:t xml:space="preserve">: </w:t>
      </w:r>
    </w:p>
    <w:p w14:paraId="7120EF1F" w14:textId="77777777" w:rsidR="006A7031" w:rsidRDefault="005F6D0D" w:rsidP="00E17B2A">
      <w:pPr>
        <w:widowControl w:val="0"/>
        <w:suppressAutoHyphens/>
        <w:rPr>
          <w:rFonts w:ascii="Avenir Book" w:hAnsi="Avenir Book"/>
          <w:i/>
          <w:iCs/>
          <w:shd w:val="clear" w:color="auto" w:fill="FFFFFF"/>
        </w:rPr>
      </w:pPr>
      <w:r w:rsidRPr="00490892">
        <w:rPr>
          <w:rFonts w:ascii="Avenir Book" w:hAnsi="Avenir Book"/>
          <w:i/>
          <w:iCs/>
          <w:shd w:val="clear" w:color="auto" w:fill="FFFFFF"/>
        </w:rPr>
        <w:t xml:space="preserve">Pracoviště splňující statut </w:t>
      </w:r>
      <w:proofErr w:type="spellStart"/>
      <w:r w:rsidRPr="00490892">
        <w:rPr>
          <w:rFonts w:ascii="Avenir Book" w:hAnsi="Avenir Book"/>
          <w:i/>
          <w:iCs/>
          <w:shd w:val="clear" w:color="auto" w:fill="FFFFFF"/>
        </w:rPr>
        <w:t>centrového</w:t>
      </w:r>
      <w:proofErr w:type="spellEnd"/>
      <w:r w:rsidRPr="00490892">
        <w:rPr>
          <w:rFonts w:ascii="Avenir Book" w:hAnsi="Avenir Book"/>
          <w:i/>
          <w:iCs/>
          <w:shd w:val="clear" w:color="auto" w:fill="FFFFFF"/>
        </w:rPr>
        <w:t xml:space="preserve"> pracoviště. </w:t>
      </w:r>
    </w:p>
    <w:p w14:paraId="79BB451F" w14:textId="77777777" w:rsidR="006A7031" w:rsidRDefault="005F6D0D" w:rsidP="00E17B2A">
      <w:pPr>
        <w:widowControl w:val="0"/>
        <w:suppressAutoHyphens/>
        <w:rPr>
          <w:rFonts w:ascii="Avenir Book" w:hAnsi="Avenir Book"/>
          <w:i/>
          <w:iCs/>
          <w:shd w:val="clear" w:color="auto" w:fill="FFFFFF"/>
        </w:rPr>
      </w:pPr>
      <w:r w:rsidRPr="00490892">
        <w:rPr>
          <w:rFonts w:ascii="Avenir Book" w:hAnsi="Avenir Book"/>
          <w:i/>
          <w:iCs/>
          <w:shd w:val="clear" w:color="auto" w:fill="FFFFFF"/>
        </w:rPr>
        <w:t xml:space="preserve">Vybavení pro komplexní </w:t>
      </w:r>
      <w:proofErr w:type="spellStart"/>
      <w:r w:rsidRPr="00490892">
        <w:rPr>
          <w:rFonts w:ascii="Avenir Book" w:hAnsi="Avenir Book"/>
          <w:i/>
          <w:iCs/>
          <w:shd w:val="clear" w:color="auto" w:fill="FFFFFF"/>
        </w:rPr>
        <w:t>vitreoretinální</w:t>
      </w:r>
      <w:proofErr w:type="spellEnd"/>
      <w:r w:rsidRPr="00490892">
        <w:rPr>
          <w:rFonts w:ascii="Avenir Book" w:hAnsi="Avenir Book"/>
          <w:i/>
          <w:iCs/>
          <w:shd w:val="clear" w:color="auto" w:fill="FFFFFF"/>
        </w:rPr>
        <w:t xml:space="preserve"> chirurgii. </w:t>
      </w:r>
    </w:p>
    <w:p w14:paraId="304E4C35" w14:textId="06C975DD" w:rsidR="00B31159" w:rsidRPr="00490892" w:rsidRDefault="005F6D0D" w:rsidP="00E17B2A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/>
          <w:i/>
          <w:iCs/>
          <w:shd w:val="clear" w:color="auto" w:fill="FFFFFF"/>
        </w:rPr>
        <w:t>Proškolení nositele na výkon PDP.</w:t>
      </w:r>
    </w:p>
    <w:p w14:paraId="13D72ADF" w14:textId="77777777" w:rsidR="00B31159" w:rsidRPr="00490892" w:rsidRDefault="00B31159" w:rsidP="00912DF5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0B115028" w14:textId="24EAF12E" w:rsidR="00912DF5" w:rsidRPr="00490892" w:rsidRDefault="001908E2" w:rsidP="00912DF5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PDP jako zdravotnický prostředek získal CE Mark certifikaci </w:t>
      </w:r>
      <w:r w:rsidR="00E92FAA" w:rsidRPr="00490892">
        <w:rPr>
          <w:rFonts w:ascii="Avenir Book" w:hAnsi="Avenir Book" w:cs="Arial"/>
          <w:i/>
          <w:iCs/>
        </w:rPr>
        <w:t xml:space="preserve">v září 2025. </w:t>
      </w:r>
      <w:r w:rsidRPr="00490892">
        <w:rPr>
          <w:rFonts w:ascii="Avenir Book" w:hAnsi="Avenir Book" w:cs="Arial"/>
          <w:i/>
          <w:iCs/>
        </w:rPr>
        <w:t xml:space="preserve"> V současné době probíhá hodnocení registrace léčivého přípravku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="00F74FEB" w:rsidRPr="00490892">
        <w:rPr>
          <w:rFonts w:ascii="Avenir Book" w:hAnsi="Avenir Book" w:cs="Arial"/>
          <w:i/>
          <w:iCs/>
        </w:rPr>
        <w:t>,</w:t>
      </w:r>
      <w:r w:rsidRPr="00490892">
        <w:rPr>
          <w:rFonts w:ascii="Avenir Book" w:hAnsi="Avenir Book" w:cs="Arial"/>
          <w:i/>
          <w:iCs/>
        </w:rPr>
        <w:t xml:space="preserve"> s obsahem léčivé látky </w:t>
      </w:r>
      <w:proofErr w:type="spellStart"/>
      <w:r w:rsidRPr="00490892">
        <w:rPr>
          <w:rFonts w:ascii="Avenir Book" w:hAnsi="Avenir Book" w:cs="Arial"/>
          <w:i/>
          <w:iCs/>
        </w:rPr>
        <w:t>ranibizumab</w:t>
      </w:r>
      <w:proofErr w:type="spellEnd"/>
      <w:r w:rsidRPr="00490892">
        <w:rPr>
          <w:rFonts w:ascii="Avenir Book" w:hAnsi="Avenir Book" w:cs="Arial"/>
          <w:i/>
          <w:iCs/>
        </w:rPr>
        <w:t xml:space="preserve"> 100 mg/ml</w:t>
      </w:r>
      <w:r w:rsidR="00F74FEB" w:rsidRPr="00490892">
        <w:rPr>
          <w:rFonts w:ascii="Avenir Book" w:hAnsi="Avenir Book" w:cs="Arial"/>
          <w:i/>
          <w:iCs/>
        </w:rPr>
        <w:t>,</w:t>
      </w:r>
      <w:r w:rsidRPr="00490892">
        <w:rPr>
          <w:rFonts w:ascii="Avenir Book" w:hAnsi="Avenir Book" w:cs="Arial"/>
          <w:i/>
          <w:iCs/>
        </w:rPr>
        <w:t xml:space="preserve"> Evropskou lékovou agenturou EMA s očekávanou centrální evropskou registrací v září 2026. Léčivý přípravek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Pr="00490892">
        <w:rPr>
          <w:rFonts w:ascii="Avenir Book" w:hAnsi="Avenir Book" w:cs="Arial"/>
          <w:i/>
          <w:iCs/>
        </w:rPr>
        <w:t xml:space="preserve"> je nedílnou součástí systému PDP, jelikož se používá jako terapeutická náplň implantátu. Systém PDP a přípravek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Pr="00490892">
        <w:rPr>
          <w:rFonts w:ascii="Avenir Book" w:hAnsi="Avenir Book" w:cs="Arial"/>
          <w:i/>
          <w:iCs/>
        </w:rPr>
        <w:t xml:space="preserve"> tak bude v průběhu roku 2026 oficiálně do</w:t>
      </w:r>
      <w:r w:rsidR="006A7031">
        <w:rPr>
          <w:rFonts w:ascii="Avenir Book" w:hAnsi="Avenir Book" w:cs="Arial"/>
          <w:i/>
          <w:iCs/>
        </w:rPr>
        <w:t>s</w:t>
      </w:r>
      <w:r w:rsidRPr="00490892">
        <w:rPr>
          <w:rFonts w:ascii="Avenir Book" w:hAnsi="Avenir Book" w:cs="Arial"/>
          <w:i/>
          <w:iCs/>
        </w:rPr>
        <w:t>tupný na trhu v </w:t>
      </w:r>
      <w:proofErr w:type="spellStart"/>
      <w:r w:rsidRPr="00490892">
        <w:rPr>
          <w:rFonts w:ascii="Avenir Book" w:hAnsi="Avenir Book" w:cs="Arial"/>
          <w:i/>
          <w:iCs/>
        </w:rPr>
        <w:t>Europské</w:t>
      </w:r>
      <w:proofErr w:type="spellEnd"/>
      <w:r w:rsidRPr="00490892">
        <w:rPr>
          <w:rFonts w:ascii="Avenir Book" w:hAnsi="Avenir Book" w:cs="Arial"/>
          <w:i/>
          <w:iCs/>
        </w:rPr>
        <w:t xml:space="preserve"> Unii. Zavedení příslušného výkonu do systému úhrad v ČR se tak její jako nezbytná podmínka pro včasné zpřístupnění tohoto inovativního terapeutického postupu pacientům.</w:t>
      </w:r>
    </w:p>
    <w:p w14:paraId="011EDBC1" w14:textId="77777777" w:rsidR="00E92FAA" w:rsidRPr="00490892" w:rsidRDefault="00E92FAA" w:rsidP="00912DF5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21E773BF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Proč je „Sada pro vyjmutí implantátu PDP“ uvedena ve výkonu implantace?</w:t>
      </w:r>
    </w:p>
    <w:p w14:paraId="5C95A1FD" w14:textId="3FDABA28" w:rsidR="00B31159" w:rsidRPr="00490892" w:rsidRDefault="00430712" w:rsidP="009B071E">
      <w:pPr>
        <w:widowControl w:val="0"/>
        <w:suppressAutoHyphens/>
        <w:rPr>
          <w:rFonts w:ascii="Avenir Book" w:hAnsi="Avenir Book" w:cs="Arial"/>
          <w:i/>
          <w:iCs/>
        </w:rPr>
      </w:pPr>
      <w:r>
        <w:rPr>
          <w:rFonts w:ascii="Avenir Book" w:hAnsi="Avenir Book" w:cs="Arial"/>
          <w:i/>
          <w:iCs/>
        </w:rPr>
        <w:t xml:space="preserve">V </w:t>
      </w:r>
      <w:r w:rsidR="00E92FAA" w:rsidRPr="00490892">
        <w:rPr>
          <w:rFonts w:ascii="Avenir Book" w:hAnsi="Avenir Book" w:cs="Arial"/>
          <w:i/>
          <w:iCs/>
        </w:rPr>
        <w:t xml:space="preserve">ojedinělých případech může při </w:t>
      </w:r>
      <w:proofErr w:type="spellStart"/>
      <w:r w:rsidR="00E92FAA" w:rsidRPr="00490892">
        <w:rPr>
          <w:rFonts w:ascii="Avenir Book" w:hAnsi="Avenir Book" w:cs="Arial"/>
          <w:i/>
          <w:iCs/>
        </w:rPr>
        <w:t>implataci</w:t>
      </w:r>
      <w:proofErr w:type="spellEnd"/>
      <w:r w:rsidR="00E92FAA" w:rsidRPr="00490892">
        <w:rPr>
          <w:rFonts w:ascii="Avenir Book" w:hAnsi="Avenir Book" w:cs="Arial"/>
          <w:i/>
          <w:iCs/>
        </w:rPr>
        <w:t xml:space="preserve"> dojít k situaci, kdy je nezbytné implantá</w:t>
      </w:r>
      <w:r w:rsidR="00F44A01" w:rsidRPr="00490892">
        <w:rPr>
          <w:rFonts w:ascii="Avenir Book" w:hAnsi="Avenir Book" w:cs="Arial"/>
          <w:i/>
          <w:iCs/>
        </w:rPr>
        <w:t>t</w:t>
      </w:r>
      <w:r w:rsidR="00E92FAA" w:rsidRPr="00490892">
        <w:rPr>
          <w:rFonts w:ascii="Avenir Book" w:hAnsi="Avenir Book" w:cs="Arial"/>
          <w:i/>
          <w:iCs/>
        </w:rPr>
        <w:t xml:space="preserve"> neprodleně vyjmout. Pro tyto případy z bezpečnostního hlediska musí být sada pro vyjmutí PDP k dispozici i při výkonu implantace. </w:t>
      </w:r>
      <w:r w:rsidR="006F2AF6" w:rsidRPr="00490892">
        <w:rPr>
          <w:rFonts w:ascii="Avenir Book" w:hAnsi="Avenir Book" w:cs="Arial"/>
          <w:i/>
          <w:iCs/>
        </w:rPr>
        <w:t xml:space="preserve"> Jedná se v podstatě pouze o prostředek na vyjmutí implantátu v případě problémů při operaci. </w:t>
      </w:r>
    </w:p>
    <w:p w14:paraId="627D50F4" w14:textId="77777777" w:rsidR="00B31159" w:rsidRPr="00490892" w:rsidRDefault="00B31159" w:rsidP="009B071E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51F25D61" w14:textId="20BFFA35" w:rsidR="00BC7404" w:rsidRPr="00490892" w:rsidRDefault="009F64E8" w:rsidP="006F2AF6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b/>
          <w:bCs/>
        </w:rPr>
        <w:t>Uvedeno, že se jedná o inovativní postup, který ještě ani v zahraničí není hrazen – jsou v této oblasti nějaké nové informace?</w:t>
      </w:r>
      <w:r w:rsidR="006F2AF6" w:rsidRPr="00490892">
        <w:rPr>
          <w:rFonts w:ascii="Avenir Book" w:hAnsi="Avenir Book" w:cs="Arial"/>
          <w:b/>
          <w:bCs/>
        </w:rPr>
        <w:t xml:space="preserve"> </w:t>
      </w:r>
    </w:p>
    <w:p w14:paraId="03F1F05F" w14:textId="12E857F4" w:rsidR="00BC7404" w:rsidRPr="00490892" w:rsidRDefault="00BC7404" w:rsidP="006F2AF6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Ve Spojených Státech je PDP vč. léčivého přípravku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Pr="00490892">
        <w:rPr>
          <w:rFonts w:ascii="Avenir Book" w:hAnsi="Avenir Book" w:cs="Arial"/>
          <w:i/>
          <w:iCs/>
        </w:rPr>
        <w:t xml:space="preserve"> (léčivá látka </w:t>
      </w:r>
      <w:proofErr w:type="spellStart"/>
      <w:r w:rsidRPr="00490892">
        <w:rPr>
          <w:rFonts w:ascii="Avenir Book" w:hAnsi="Avenir Book" w:cs="Arial"/>
          <w:i/>
          <w:iCs/>
        </w:rPr>
        <w:t>ranibizumab</w:t>
      </w:r>
      <w:proofErr w:type="spellEnd"/>
      <w:r w:rsidRPr="00490892">
        <w:rPr>
          <w:rFonts w:ascii="Avenir Book" w:hAnsi="Avenir Book" w:cs="Arial"/>
          <w:i/>
          <w:iCs/>
        </w:rPr>
        <w:t xml:space="preserve"> 100 mg/ml) registrován a schválen americkou Food and </w:t>
      </w:r>
      <w:proofErr w:type="spellStart"/>
      <w:r w:rsidRPr="00490892">
        <w:rPr>
          <w:rFonts w:ascii="Avenir Book" w:hAnsi="Avenir Book" w:cs="Arial"/>
          <w:i/>
          <w:iCs/>
        </w:rPr>
        <w:t>Drug</w:t>
      </w:r>
      <w:proofErr w:type="spellEnd"/>
      <w:r w:rsidRPr="00490892">
        <w:rPr>
          <w:rFonts w:ascii="Avenir Book" w:hAnsi="Avenir Book" w:cs="Arial"/>
          <w:i/>
          <w:iCs/>
        </w:rPr>
        <w:t xml:space="preserve"> </w:t>
      </w:r>
      <w:proofErr w:type="spellStart"/>
      <w:r w:rsidRPr="00490892">
        <w:rPr>
          <w:rFonts w:ascii="Avenir Book" w:hAnsi="Avenir Book" w:cs="Arial"/>
          <w:i/>
          <w:iCs/>
        </w:rPr>
        <w:t>Administration</w:t>
      </w:r>
      <w:proofErr w:type="spellEnd"/>
      <w:r w:rsidRPr="00490892">
        <w:rPr>
          <w:rFonts w:ascii="Avenir Book" w:hAnsi="Avenir Book" w:cs="Arial"/>
          <w:i/>
          <w:iCs/>
        </w:rPr>
        <w:t xml:space="preserve"> (FDA) agenturou pod </w:t>
      </w:r>
      <w:proofErr w:type="spellStart"/>
      <w:r w:rsidRPr="00490892">
        <w:rPr>
          <w:rFonts w:ascii="Avenir Book" w:hAnsi="Avenir Book" w:cs="Arial"/>
          <w:i/>
          <w:iCs/>
        </w:rPr>
        <w:t>jednotým</w:t>
      </w:r>
      <w:proofErr w:type="spellEnd"/>
      <w:r w:rsidRPr="00490892">
        <w:rPr>
          <w:rFonts w:ascii="Avenir Book" w:hAnsi="Avenir Book" w:cs="Arial"/>
          <w:i/>
          <w:iCs/>
        </w:rPr>
        <w:t xml:space="preserve"> názvem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Pr="00490892">
        <w:rPr>
          <w:rFonts w:ascii="Avenir Book" w:hAnsi="Avenir Book" w:cs="Arial"/>
          <w:i/>
          <w:iCs/>
        </w:rPr>
        <w:t>, a to v indikacích VPMD, DME a diabetická retinopatie. V </w:t>
      </w:r>
      <w:proofErr w:type="spellStart"/>
      <w:r w:rsidRPr="00490892">
        <w:rPr>
          <w:rFonts w:ascii="Avenir Book" w:hAnsi="Avenir Book" w:cs="Arial"/>
          <w:i/>
          <w:iCs/>
        </w:rPr>
        <w:t>Evroské</w:t>
      </w:r>
      <w:proofErr w:type="spellEnd"/>
      <w:r w:rsidRPr="00490892">
        <w:rPr>
          <w:rFonts w:ascii="Avenir Book" w:hAnsi="Avenir Book" w:cs="Arial"/>
          <w:i/>
          <w:iCs/>
        </w:rPr>
        <w:t xml:space="preserve"> unii PDP získal v září 2025 CE </w:t>
      </w:r>
      <w:proofErr w:type="spellStart"/>
      <w:r w:rsidRPr="00490892">
        <w:rPr>
          <w:rFonts w:ascii="Avenir Book" w:hAnsi="Avenir Book" w:cs="Arial"/>
          <w:i/>
          <w:iCs/>
        </w:rPr>
        <w:t>mark</w:t>
      </w:r>
      <w:proofErr w:type="spellEnd"/>
      <w:r w:rsidRPr="00490892">
        <w:rPr>
          <w:rFonts w:ascii="Avenir Book" w:hAnsi="Avenir Book" w:cs="Arial"/>
          <w:i/>
          <w:iCs/>
        </w:rPr>
        <w:t xml:space="preserve"> </w:t>
      </w:r>
      <w:r w:rsidR="003952F2">
        <w:rPr>
          <w:rFonts w:ascii="Avenir Book" w:hAnsi="Avenir Book" w:cs="Arial"/>
          <w:i/>
          <w:iCs/>
        </w:rPr>
        <w:t xml:space="preserve">certifikaci </w:t>
      </w:r>
      <w:r w:rsidRPr="00490892">
        <w:rPr>
          <w:rFonts w:ascii="Avenir Book" w:hAnsi="Avenir Book" w:cs="Arial"/>
          <w:i/>
          <w:iCs/>
        </w:rPr>
        <w:t xml:space="preserve">pod názvem </w:t>
      </w:r>
      <w:proofErr w:type="spellStart"/>
      <w:r w:rsidRPr="00490892">
        <w:rPr>
          <w:rFonts w:ascii="Avenir Book" w:hAnsi="Avenir Book" w:cs="Arial"/>
          <w:i/>
          <w:iCs/>
        </w:rPr>
        <w:t>Contivue</w:t>
      </w:r>
      <w:proofErr w:type="spellEnd"/>
      <w:r w:rsidRPr="00490892">
        <w:rPr>
          <w:rFonts w:ascii="Avenir Book" w:hAnsi="Avenir Book" w:cs="Arial"/>
          <w:i/>
          <w:iCs/>
        </w:rPr>
        <w:t xml:space="preserve"> a léčivý přípravek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Pr="00490892">
        <w:rPr>
          <w:rFonts w:ascii="Avenir Book" w:hAnsi="Avenir Book" w:cs="Arial"/>
          <w:i/>
          <w:iCs/>
        </w:rPr>
        <w:t xml:space="preserve"> (léčivá látka </w:t>
      </w:r>
      <w:proofErr w:type="spellStart"/>
      <w:r w:rsidRPr="00490892">
        <w:rPr>
          <w:rFonts w:ascii="Avenir Book" w:hAnsi="Avenir Book" w:cs="Arial"/>
          <w:i/>
          <w:iCs/>
        </w:rPr>
        <w:t>ranibizumab</w:t>
      </w:r>
      <w:proofErr w:type="spellEnd"/>
      <w:r w:rsidRPr="00490892">
        <w:rPr>
          <w:rFonts w:ascii="Avenir Book" w:hAnsi="Avenir Book" w:cs="Arial"/>
          <w:i/>
          <w:iCs/>
        </w:rPr>
        <w:t xml:space="preserve"> </w:t>
      </w:r>
      <w:r w:rsidRPr="00490892">
        <w:rPr>
          <w:rFonts w:ascii="Avenir Book" w:hAnsi="Avenir Book" w:cs="Arial"/>
          <w:i/>
          <w:iCs/>
        </w:rPr>
        <w:lastRenderedPageBreak/>
        <w:t>100 mg/ml) je v současné době hodnocena Evropskou lékovou agenturou EMA s očekávanou centrální evropskou registrací v září 2026.</w:t>
      </w:r>
    </w:p>
    <w:p w14:paraId="64E3E430" w14:textId="77777777" w:rsidR="00BC7404" w:rsidRPr="00490892" w:rsidRDefault="00BC7404" w:rsidP="006F2AF6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79D019EE" w14:textId="152B9457" w:rsidR="00BC7404" w:rsidRPr="00490892" w:rsidRDefault="00BC7404" w:rsidP="006F2AF6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 současné době existuje několik klinických studií a jejich dlouhodobých extenzí, které prokazují účinnost a bezpečnost PDP v jednotlivých indikacích. </w:t>
      </w:r>
    </w:p>
    <w:p w14:paraId="759C44D3" w14:textId="77777777" w:rsidR="00BC7404" w:rsidRPr="00490892" w:rsidRDefault="00BC7404" w:rsidP="00BC7404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Hlavní výhody systému PDP spočívají v unikátní kombinaci vynikajících klinických výsledků s radikálním snížením zátěže pro pacienta. Tyto výhody lze shrnout do čtyř klíčových oblastí:</w:t>
      </w:r>
    </w:p>
    <w:p w14:paraId="07094AD7" w14:textId="627B0C88" w:rsidR="00BC7404" w:rsidRPr="00490892" w:rsidRDefault="00BC7404" w:rsidP="00BC7404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1. Radikální snížení léčebné zátěže: Zatímco současný standard léčby vyžaduje velmi časté, obvykle měsíční </w:t>
      </w:r>
      <w:proofErr w:type="spellStart"/>
      <w:r w:rsidRPr="00490892">
        <w:rPr>
          <w:rFonts w:ascii="Avenir Book" w:hAnsi="Avenir Book" w:cs="Arial"/>
          <w:i/>
          <w:iCs/>
        </w:rPr>
        <w:t>intravitreální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injekce, platforma PDP tyto neustálé aplikace a s nimi spojenou zátěž pro zdravotní systém eliminuje. Po primárním chirurgickém zavedení implantátu stačí lék ambulantně doplňovat obvykle jen jednou za 6 měsíců (u pacientů s </w:t>
      </w:r>
      <w:proofErr w:type="spellStart"/>
      <w:r w:rsidRPr="00490892">
        <w:rPr>
          <w:rFonts w:ascii="Avenir Book" w:hAnsi="Avenir Book" w:cs="Arial"/>
          <w:i/>
          <w:iCs/>
        </w:rPr>
        <w:t>neovaskulární</w:t>
      </w:r>
      <w:proofErr w:type="spellEnd"/>
      <w:r w:rsidRPr="00490892">
        <w:rPr>
          <w:rFonts w:ascii="Avenir Book" w:hAnsi="Avenir Book" w:cs="Arial"/>
          <w:i/>
          <w:iCs/>
        </w:rPr>
        <w:t xml:space="preserve"> formou věkem podmíněn</w:t>
      </w:r>
      <w:r w:rsidR="003952F2">
        <w:rPr>
          <w:rFonts w:ascii="Avenir Book" w:hAnsi="Avenir Book" w:cs="Arial"/>
          <w:i/>
          <w:iCs/>
        </w:rPr>
        <w:t>é</w:t>
      </w:r>
      <w:r w:rsidRPr="00490892">
        <w:rPr>
          <w:rFonts w:ascii="Avenir Book" w:hAnsi="Avenir Book" w:cs="Arial"/>
          <w:i/>
          <w:iCs/>
        </w:rPr>
        <w:t xml:space="preserve"> makulární degenerace [VPMD] a diabetickým makulárním edémem [DME]), nebo dokonce jednou za 9 měsíců (u diabetické retinopatie). Ve studii </w:t>
      </w:r>
      <w:proofErr w:type="spellStart"/>
      <w:r w:rsidRPr="00490892">
        <w:rPr>
          <w:rFonts w:ascii="Avenir Book" w:hAnsi="Avenir Book" w:cs="Arial"/>
          <w:i/>
          <w:iCs/>
        </w:rPr>
        <w:t>Archway</w:t>
      </w:r>
      <w:proofErr w:type="spellEnd"/>
      <w:r w:rsidRPr="00490892">
        <w:rPr>
          <w:rFonts w:ascii="Avenir Book" w:hAnsi="Avenir Book" w:cs="Arial"/>
          <w:i/>
          <w:iCs/>
        </w:rPr>
        <w:t xml:space="preserve"> to v praxi znamenalo snížení počtu </w:t>
      </w:r>
      <w:proofErr w:type="spellStart"/>
      <w:r w:rsidRPr="00490892">
        <w:rPr>
          <w:rFonts w:ascii="Avenir Book" w:hAnsi="Avenir Book" w:cs="Arial"/>
          <w:i/>
          <w:iCs/>
        </w:rPr>
        <w:t>intravitreálních</w:t>
      </w:r>
      <w:proofErr w:type="spellEnd"/>
      <w:r w:rsidRPr="00490892">
        <w:rPr>
          <w:rFonts w:ascii="Avenir Book" w:hAnsi="Avenir Book" w:cs="Arial"/>
          <w:i/>
          <w:iCs/>
        </w:rPr>
        <w:t xml:space="preserve"> aplikací během dvou let z průměrných 24 injekcí u kontrolní skupiny na pouh</w:t>
      </w:r>
      <w:r w:rsidR="003952F2">
        <w:rPr>
          <w:rFonts w:ascii="Avenir Book" w:hAnsi="Avenir Book" w:cs="Arial"/>
          <w:i/>
          <w:iCs/>
        </w:rPr>
        <w:t>é</w:t>
      </w:r>
      <w:r w:rsidRPr="00490892">
        <w:rPr>
          <w:rFonts w:ascii="Avenir Book" w:hAnsi="Avenir Book" w:cs="Arial"/>
          <w:i/>
          <w:iCs/>
        </w:rPr>
        <w:t xml:space="preserve"> 4 injekce u pacientů s PDP – tedy pokles zátěže o 83 %. Tento výrazný pokles četnosti návštěv a aplikací zásadně šetří čas pacientům, jejich pečovatelům i lékařům a zlepšuje dlouhodobé dodržování (adherenci) léčebného režimu.</w:t>
      </w:r>
    </w:p>
    <w:p w14:paraId="0A88DB12" w14:textId="0CB00307" w:rsidR="00BC7404" w:rsidRPr="00490892" w:rsidRDefault="00BC7404" w:rsidP="00BC7404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2. Kontinuální a stabilní kontrola nemoci: Implantát je navržen tak, aby prostřednictvím pasivní difuze přes titanový prvek uvolňoval léčivo do sklivce nepřetržitě. U standardní léčby </w:t>
      </w:r>
      <w:proofErr w:type="spellStart"/>
      <w:r w:rsidRPr="00490892">
        <w:rPr>
          <w:rFonts w:ascii="Avenir Book" w:hAnsi="Avenir Book" w:cs="Arial"/>
          <w:i/>
          <w:iCs/>
        </w:rPr>
        <w:t>intravitreálními</w:t>
      </w:r>
      <w:proofErr w:type="spellEnd"/>
      <w:r w:rsidRPr="00490892">
        <w:rPr>
          <w:rFonts w:ascii="Avenir Book" w:hAnsi="Avenir Book" w:cs="Arial"/>
          <w:i/>
          <w:iCs/>
        </w:rPr>
        <w:t xml:space="preserve"> injekcemi je v reálné praxi obvyklé, že pacienti vynechají nebo opozdí svou dávku, což může vést ke zhoršení zraku. Kontinuální uvolňování tento problém řeší – neustále udržuje potřebnou hladinu léčiva v oku, čímž poskytuje jistotu dlouhodobé ochrany před zhoršením nemoci, a to současně se zásadním snížení četnosti návštěv lékaře.</w:t>
      </w:r>
    </w:p>
    <w:p w14:paraId="3F490786" w14:textId="77777777" w:rsidR="00BC7404" w:rsidRPr="00490892" w:rsidRDefault="00BC7404" w:rsidP="00BC7404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3. Vysoká účinnost srovnatelná s měsíčními injekcemi: Klinické studie fáze 3 (</w:t>
      </w:r>
      <w:proofErr w:type="spellStart"/>
      <w:r w:rsidRPr="00490892">
        <w:rPr>
          <w:rFonts w:ascii="Avenir Book" w:hAnsi="Avenir Book" w:cs="Arial"/>
          <w:i/>
          <w:iCs/>
        </w:rPr>
        <w:t>Archway</w:t>
      </w:r>
      <w:proofErr w:type="spellEnd"/>
      <w:r w:rsidRPr="00490892">
        <w:rPr>
          <w:rFonts w:ascii="Avenir Book" w:hAnsi="Avenir Book" w:cs="Arial"/>
          <w:i/>
          <w:iCs/>
        </w:rPr>
        <w:t xml:space="preserve"> pro VPMD a Pagoda pro DME) prokázaly, že PDP dosahuje non-inferiorních funkčních a anatomických výsledků jako každé 4 týdny podávané </w:t>
      </w:r>
      <w:proofErr w:type="spellStart"/>
      <w:r w:rsidRPr="00490892">
        <w:rPr>
          <w:rFonts w:ascii="Avenir Book" w:hAnsi="Avenir Book" w:cs="Arial"/>
          <w:i/>
          <w:iCs/>
        </w:rPr>
        <w:t>intravitrální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injekce. U diabetické retinopatie (studie </w:t>
      </w:r>
      <w:proofErr w:type="spellStart"/>
      <w:r w:rsidRPr="00490892">
        <w:rPr>
          <w:rFonts w:ascii="Avenir Book" w:hAnsi="Avenir Book" w:cs="Arial"/>
          <w:i/>
          <w:iCs/>
        </w:rPr>
        <w:t>Pavilion</w:t>
      </w:r>
      <w:proofErr w:type="spellEnd"/>
      <w:r w:rsidRPr="00490892">
        <w:rPr>
          <w:rFonts w:ascii="Avenir Book" w:hAnsi="Avenir Book" w:cs="Arial"/>
          <w:i/>
          <w:iCs/>
        </w:rPr>
        <w:t xml:space="preserve">) PDP vedl k mnohem výraznějšímu zlepšení nálezů na sítnici v porovnání s pouhým klinickým sledováním pacienta. Drtivá většina pacientů (téměř 95 až 98 %) navíc během půlročních či devítiměsíčních intervalů nepotřebovala žádnou doplňkovou anti-VEGF </w:t>
      </w:r>
      <w:proofErr w:type="spellStart"/>
      <w:r w:rsidRPr="00490892">
        <w:rPr>
          <w:rFonts w:ascii="Avenir Book" w:hAnsi="Avenir Book" w:cs="Arial"/>
          <w:i/>
          <w:iCs/>
        </w:rPr>
        <w:t>intravitreální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injekci.</w:t>
      </w:r>
    </w:p>
    <w:p w14:paraId="7D72069E" w14:textId="691BC787" w:rsidR="006F2AF6" w:rsidRPr="00490892" w:rsidRDefault="00BC7404" w:rsidP="006F2AF6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4. Drtivá preference ze strany pacientů: Díky úbytku počtu ošetření pociťují pacienti mnohem méně stresu, nervozity a fyzického diskomfortu. Analýza dotazníků ukázala, že více než 93 % pacientů upřednostňuje tuto metodu před klasickými opakovanými injekcemi do oka. Menší narušení běžného a pracovního života má tak jednoznačně pozitivní dopad na celkovou kvalitu života. </w:t>
      </w:r>
    </w:p>
    <w:p w14:paraId="167AB234" w14:textId="77777777" w:rsidR="006F2AF6" w:rsidRPr="00490892" w:rsidRDefault="006F2AF6" w:rsidP="006F2AF6">
      <w:pPr>
        <w:widowControl w:val="0"/>
        <w:suppressAutoHyphens/>
        <w:rPr>
          <w:rFonts w:ascii="Avenir Book" w:hAnsi="Avenir Book" w:cs="Arial"/>
        </w:rPr>
      </w:pPr>
    </w:p>
    <w:p w14:paraId="1062276A" w14:textId="03BB2006" w:rsidR="001A00B1" w:rsidRPr="00490892" w:rsidRDefault="009F64E8" w:rsidP="00E17B2A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/>
        </w:rPr>
      </w:pPr>
      <w:r w:rsidRPr="00490892">
        <w:rPr>
          <w:rFonts w:ascii="Avenir Book" w:hAnsi="Avenir Book" w:cs="Arial"/>
          <w:b/>
          <w:bCs/>
        </w:rPr>
        <w:t>Existují doporučené postupy k podávání příslušných LP cestou PDP?</w:t>
      </w:r>
    </w:p>
    <w:p w14:paraId="401FBD42" w14:textId="69C28139" w:rsidR="001A00B1" w:rsidRPr="00490892" w:rsidRDefault="001A00B1" w:rsidP="006F2AF6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Při hodnocení účinnosti a bezpečnosti PDP se vychází z publikovaných klinických </w:t>
      </w:r>
      <w:r w:rsidRPr="00490892">
        <w:rPr>
          <w:rFonts w:ascii="Avenir Book" w:hAnsi="Avenir Book" w:cs="Arial"/>
          <w:i/>
          <w:iCs/>
        </w:rPr>
        <w:lastRenderedPageBreak/>
        <w:t xml:space="preserve">studií. </w:t>
      </w:r>
      <w:r w:rsidR="005F6D0D" w:rsidRPr="00490892">
        <w:rPr>
          <w:rFonts w:ascii="Avenir Book" w:hAnsi="Avenir Book" w:cs="Arial"/>
          <w:i/>
          <w:iCs/>
        </w:rPr>
        <w:t>D</w:t>
      </w:r>
      <w:r w:rsidR="00B31159" w:rsidRPr="00490892">
        <w:rPr>
          <w:rFonts w:ascii="Avenir Book" w:hAnsi="Avenir Book" w:cs="Arial"/>
          <w:i/>
          <w:iCs/>
        </w:rPr>
        <w:t>oporučené postupy pro PDP jsou již v přípravě odborné společnosti. A</w:t>
      </w:r>
      <w:r w:rsidR="005F6D0D" w:rsidRPr="00490892">
        <w:rPr>
          <w:rFonts w:ascii="Avenir Book" w:hAnsi="Avenir Book" w:cs="Arial"/>
          <w:i/>
          <w:iCs/>
        </w:rPr>
        <w:t xml:space="preserve"> dále</w:t>
      </w:r>
      <w:r w:rsidR="00B31159" w:rsidRPr="00490892">
        <w:rPr>
          <w:rFonts w:ascii="Avenir Book" w:hAnsi="Avenir Book" w:cs="Arial"/>
          <w:i/>
          <w:iCs/>
        </w:rPr>
        <w:t xml:space="preserve"> např. v doporučených postupech pro DME je formulace: „</w:t>
      </w:r>
      <w:r w:rsidR="00560C6F" w:rsidRPr="00490892">
        <w:rPr>
          <w:rFonts w:ascii="Avenir Book" w:hAnsi="Avenir Book"/>
        </w:rPr>
        <w:t xml:space="preserve">Cílem anti-VEGF léčby je dosáhnout optimální léčebné odpovědi </w:t>
      </w:r>
      <w:proofErr w:type="gramStart"/>
      <w:r w:rsidR="00560C6F" w:rsidRPr="00490892">
        <w:rPr>
          <w:rFonts w:ascii="Avenir Book" w:hAnsi="Avenir Book"/>
        </w:rPr>
        <w:t>s  minimálním</w:t>
      </w:r>
      <w:proofErr w:type="gramEnd"/>
      <w:r w:rsidR="00560C6F" w:rsidRPr="00490892">
        <w:rPr>
          <w:rFonts w:ascii="Avenir Book" w:hAnsi="Avenir Book"/>
        </w:rPr>
        <w:t xml:space="preserve"> počtem injekcí vzhledem </w:t>
      </w:r>
      <w:proofErr w:type="gramStart"/>
      <w:r w:rsidR="00560C6F" w:rsidRPr="00490892">
        <w:rPr>
          <w:rFonts w:ascii="Avenir Book" w:hAnsi="Avenir Book"/>
        </w:rPr>
        <w:t>k  zátěži</w:t>
      </w:r>
      <w:proofErr w:type="gramEnd"/>
      <w:r w:rsidR="00560C6F" w:rsidRPr="00490892">
        <w:rPr>
          <w:rFonts w:ascii="Avenir Book" w:hAnsi="Avenir Book"/>
        </w:rPr>
        <w:t xml:space="preserve"> nemocných, poskytovatelů </w:t>
      </w:r>
      <w:proofErr w:type="gramStart"/>
      <w:r w:rsidR="00560C6F" w:rsidRPr="00490892">
        <w:rPr>
          <w:rFonts w:ascii="Avenir Book" w:hAnsi="Avenir Book"/>
        </w:rPr>
        <w:t>i  plátců</w:t>
      </w:r>
      <w:proofErr w:type="gramEnd"/>
      <w:r w:rsidR="00560C6F" w:rsidRPr="00490892">
        <w:rPr>
          <w:rFonts w:ascii="Avenir Book" w:hAnsi="Avenir Book"/>
        </w:rPr>
        <w:t xml:space="preserve"> zdravotní péče.</w:t>
      </w:r>
      <w:r w:rsidR="00B31159" w:rsidRPr="00490892">
        <w:rPr>
          <w:rFonts w:ascii="Avenir Book" w:hAnsi="Avenir Book" w:cs="Arial"/>
          <w:i/>
          <w:iCs/>
        </w:rPr>
        <w:t>“</w:t>
      </w:r>
      <w:r w:rsidR="00560C6F" w:rsidRPr="00490892">
        <w:rPr>
          <w:rFonts w:ascii="Avenir Book" w:hAnsi="Avenir Book" w:cs="Arial"/>
          <w:i/>
          <w:iCs/>
        </w:rPr>
        <w:t xml:space="preserve"> Obdobně je to i v doporučených postupech pro VPMD, které jsou již odbornou společností schváleny a jsou v tisku. </w:t>
      </w:r>
    </w:p>
    <w:p w14:paraId="21D2F331" w14:textId="77777777" w:rsidR="001A00B1" w:rsidRPr="00490892" w:rsidRDefault="001A00B1" w:rsidP="006F2AF6">
      <w:pPr>
        <w:widowControl w:val="0"/>
        <w:suppressAutoHyphens/>
        <w:rPr>
          <w:rFonts w:ascii="Avenir Book" w:hAnsi="Avenir Book" w:cs="Arial"/>
        </w:rPr>
      </w:pPr>
    </w:p>
    <w:p w14:paraId="1743924F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Jaké jsou </w:t>
      </w:r>
      <w:proofErr w:type="gramStart"/>
      <w:r w:rsidRPr="00490892">
        <w:rPr>
          <w:rFonts w:ascii="Avenir Book" w:hAnsi="Avenir Book" w:cs="Arial"/>
          <w:b/>
          <w:bCs/>
        </w:rPr>
        <w:t>indikace</w:t>
      </w:r>
      <w:proofErr w:type="gramEnd"/>
      <w:r w:rsidRPr="00490892">
        <w:rPr>
          <w:rFonts w:ascii="Avenir Book" w:hAnsi="Avenir Book" w:cs="Arial"/>
          <w:b/>
          <w:bCs/>
        </w:rPr>
        <w:t xml:space="preserve"> resp. kdy se provede standardní způsob aplikace </w:t>
      </w:r>
      <w:proofErr w:type="spellStart"/>
      <w:r w:rsidRPr="00490892">
        <w:rPr>
          <w:rFonts w:ascii="Avenir Book" w:hAnsi="Avenir Book" w:cs="Arial"/>
          <w:b/>
          <w:bCs/>
        </w:rPr>
        <w:t>intravitreální</w:t>
      </w:r>
      <w:proofErr w:type="spellEnd"/>
      <w:r w:rsidRPr="00490892">
        <w:rPr>
          <w:rFonts w:ascii="Avenir Book" w:hAnsi="Avenir Book" w:cs="Arial"/>
          <w:b/>
          <w:bCs/>
        </w:rPr>
        <w:t xml:space="preserve"> a kdy tento navrhovaný?</w:t>
      </w:r>
    </w:p>
    <w:p w14:paraId="36DB75F7" w14:textId="41A20F0D" w:rsidR="001A00B1" w:rsidRPr="00430712" w:rsidRDefault="001A00B1" w:rsidP="006F2AF6">
      <w:pPr>
        <w:widowControl w:val="0"/>
        <w:suppressAutoHyphens/>
        <w:rPr>
          <w:rFonts w:ascii="Avenir Book" w:hAnsi="Avenir Book" w:cs="Arial"/>
          <w:i/>
          <w:iCs/>
        </w:rPr>
      </w:pPr>
      <w:r w:rsidRPr="00430712">
        <w:rPr>
          <w:rFonts w:ascii="Avenir Book" w:hAnsi="Avenir Book" w:cs="Arial"/>
          <w:i/>
          <w:iCs/>
        </w:rPr>
        <w:t xml:space="preserve">PDP je určen ke kontinuálnímu podání léčiva. V současné době je </w:t>
      </w:r>
      <w:proofErr w:type="spellStart"/>
      <w:r w:rsidRPr="00430712">
        <w:rPr>
          <w:rFonts w:ascii="Avenir Book" w:hAnsi="Avenir Book" w:cs="Arial"/>
          <w:i/>
          <w:iCs/>
        </w:rPr>
        <w:t>ranibizumab</w:t>
      </w:r>
      <w:proofErr w:type="spellEnd"/>
      <w:r w:rsidRPr="00430712">
        <w:rPr>
          <w:rFonts w:ascii="Avenir Book" w:hAnsi="Avenir Book" w:cs="Arial"/>
          <w:i/>
          <w:iCs/>
        </w:rPr>
        <w:t xml:space="preserve"> 100 mg/ml jedinou molekulou, která byla klinicky hodnocena pro použití v PDP, a to v indikacích </w:t>
      </w:r>
      <w:r w:rsidR="003952F2">
        <w:rPr>
          <w:rFonts w:ascii="Avenir Book" w:hAnsi="Avenir Book" w:cs="Arial"/>
          <w:i/>
          <w:iCs/>
        </w:rPr>
        <w:t>VPMD</w:t>
      </w:r>
      <w:r w:rsidRPr="00430712">
        <w:rPr>
          <w:rFonts w:ascii="Avenir Book" w:hAnsi="Avenir Book" w:cs="Arial"/>
          <w:i/>
          <w:iCs/>
        </w:rPr>
        <w:t xml:space="preserve">, </w:t>
      </w:r>
      <w:r w:rsidR="003952F2">
        <w:rPr>
          <w:rFonts w:ascii="Avenir Book" w:hAnsi="Avenir Book" w:cs="Arial"/>
          <w:i/>
          <w:iCs/>
        </w:rPr>
        <w:t>DME</w:t>
      </w:r>
      <w:r w:rsidRPr="00430712">
        <w:rPr>
          <w:rFonts w:ascii="Avenir Book" w:hAnsi="Avenir Book" w:cs="Arial"/>
          <w:i/>
          <w:iCs/>
        </w:rPr>
        <w:t xml:space="preserve"> a diabetická retinopatie. </w:t>
      </w:r>
    </w:p>
    <w:p w14:paraId="34E19B58" w14:textId="652C7A43" w:rsidR="00474F15" w:rsidRPr="00430712" w:rsidRDefault="001A00B1" w:rsidP="006F2AF6">
      <w:pPr>
        <w:widowControl w:val="0"/>
        <w:suppressAutoHyphens/>
        <w:rPr>
          <w:rFonts w:ascii="Avenir Book" w:hAnsi="Avenir Book" w:cs="Arial"/>
          <w:i/>
          <w:iCs/>
        </w:rPr>
      </w:pPr>
      <w:r w:rsidRPr="00430712">
        <w:rPr>
          <w:rFonts w:ascii="Avenir Book" w:hAnsi="Avenir Book" w:cs="Arial"/>
          <w:i/>
          <w:iCs/>
        </w:rPr>
        <w:t>Dle v</w:t>
      </w:r>
      <w:r w:rsidR="004F48FF" w:rsidRPr="00430712">
        <w:rPr>
          <w:rFonts w:ascii="Avenir Book" w:hAnsi="Avenir Book" w:cs="Arial"/>
          <w:i/>
          <w:iCs/>
        </w:rPr>
        <w:t>s</w:t>
      </w:r>
      <w:r w:rsidRPr="00430712">
        <w:rPr>
          <w:rFonts w:ascii="Avenir Book" w:hAnsi="Avenir Book" w:cs="Arial"/>
          <w:i/>
          <w:iCs/>
        </w:rPr>
        <w:t xml:space="preserve">tupních kritérií v klinických </w:t>
      </w:r>
      <w:proofErr w:type="spellStart"/>
      <w:r w:rsidRPr="00430712">
        <w:rPr>
          <w:rFonts w:ascii="Avenir Book" w:hAnsi="Avenir Book" w:cs="Arial"/>
          <w:i/>
          <w:iCs/>
        </w:rPr>
        <w:t>studíích</w:t>
      </w:r>
      <w:proofErr w:type="spellEnd"/>
      <w:r w:rsidRPr="00430712">
        <w:rPr>
          <w:rFonts w:ascii="Avenir Book" w:hAnsi="Avenir Book" w:cs="Arial"/>
          <w:i/>
          <w:iCs/>
        </w:rPr>
        <w:t xml:space="preserve"> hodnotící výše uvedené indikace se v zásadě jedná o pacient</w:t>
      </w:r>
      <w:r w:rsidR="00474F15" w:rsidRPr="00430712">
        <w:rPr>
          <w:rFonts w:ascii="Avenir Book" w:hAnsi="Avenir Book" w:cs="Arial"/>
          <w:i/>
          <w:iCs/>
        </w:rPr>
        <w:t>y</w:t>
      </w:r>
      <w:r w:rsidRPr="00430712">
        <w:rPr>
          <w:rFonts w:ascii="Avenir Book" w:hAnsi="Avenir Book" w:cs="Arial"/>
          <w:i/>
          <w:iCs/>
        </w:rPr>
        <w:t xml:space="preserve">, kteří </w:t>
      </w:r>
      <w:r w:rsidR="00474F15" w:rsidRPr="00430712">
        <w:rPr>
          <w:rFonts w:ascii="Avenir Book" w:hAnsi="Avenir Book" w:cs="Arial"/>
          <w:i/>
          <w:iCs/>
        </w:rPr>
        <w:t xml:space="preserve">reagují na předchozí </w:t>
      </w:r>
      <w:proofErr w:type="spellStart"/>
      <w:r w:rsidR="00474F15" w:rsidRPr="00430712">
        <w:rPr>
          <w:rFonts w:ascii="Avenir Book" w:hAnsi="Avenir Book" w:cs="Arial"/>
          <w:i/>
          <w:iCs/>
        </w:rPr>
        <w:t>intravitreální</w:t>
      </w:r>
      <w:proofErr w:type="spellEnd"/>
      <w:r w:rsidR="00474F15" w:rsidRPr="00430712">
        <w:rPr>
          <w:rFonts w:ascii="Avenir Book" w:hAnsi="Avenir Book" w:cs="Arial"/>
          <w:i/>
          <w:iCs/>
        </w:rPr>
        <w:t xml:space="preserve"> terapii anti-VEGF</w:t>
      </w:r>
      <w:r w:rsidR="00560C6F" w:rsidRPr="00430712">
        <w:rPr>
          <w:rFonts w:ascii="Avenir Book" w:hAnsi="Avenir Book" w:cs="Arial"/>
          <w:i/>
          <w:iCs/>
        </w:rPr>
        <w:t xml:space="preserve"> a zároveň mají příznivé anatomické podmínky pro implantaci. </w:t>
      </w:r>
      <w:r w:rsidR="00474F15" w:rsidRPr="00430712">
        <w:rPr>
          <w:rFonts w:ascii="Avenir Book" w:hAnsi="Avenir Book" w:cs="Arial"/>
          <w:i/>
          <w:iCs/>
        </w:rPr>
        <w:t xml:space="preserve"> Vzhledem ke specifi</w:t>
      </w:r>
      <w:r w:rsidR="00560C6F" w:rsidRPr="00430712">
        <w:rPr>
          <w:rFonts w:ascii="Avenir Book" w:hAnsi="Avenir Book" w:cs="Arial"/>
          <w:i/>
          <w:iCs/>
        </w:rPr>
        <w:t>čnosti</w:t>
      </w:r>
      <w:r w:rsidR="00474F15" w:rsidRPr="00430712">
        <w:rPr>
          <w:rFonts w:ascii="Avenir Book" w:hAnsi="Avenir Book" w:cs="Arial"/>
          <w:i/>
          <w:iCs/>
        </w:rPr>
        <w:t xml:space="preserve"> terapie pomocí PDP a zejména nezbytnosti poč</w:t>
      </w:r>
      <w:r w:rsidR="00560C6F" w:rsidRPr="00430712">
        <w:rPr>
          <w:rFonts w:ascii="Avenir Book" w:hAnsi="Avenir Book" w:cs="Arial"/>
          <w:i/>
          <w:iCs/>
        </w:rPr>
        <w:t>á</w:t>
      </w:r>
      <w:r w:rsidR="00474F15" w:rsidRPr="00430712">
        <w:rPr>
          <w:rFonts w:ascii="Avenir Book" w:hAnsi="Avenir Book" w:cs="Arial"/>
          <w:i/>
          <w:iCs/>
        </w:rPr>
        <w:t>teční chirurgické implantace</w:t>
      </w:r>
      <w:r w:rsidR="00560C6F" w:rsidRPr="00430712">
        <w:rPr>
          <w:rFonts w:ascii="Avenir Book" w:hAnsi="Avenir Book" w:cs="Arial"/>
          <w:i/>
          <w:iCs/>
        </w:rPr>
        <w:t xml:space="preserve"> </w:t>
      </w:r>
      <w:r w:rsidR="00474F15" w:rsidRPr="00430712">
        <w:rPr>
          <w:rFonts w:ascii="Avenir Book" w:hAnsi="Avenir Book" w:cs="Arial"/>
          <w:i/>
          <w:iCs/>
        </w:rPr>
        <w:t xml:space="preserve">nelze předpokládat, že se bude jednat o širokou skupinu pacientů v porovnání s běžnou </w:t>
      </w:r>
      <w:proofErr w:type="spellStart"/>
      <w:r w:rsidR="00474F15" w:rsidRPr="00430712">
        <w:rPr>
          <w:rFonts w:ascii="Avenir Book" w:hAnsi="Avenir Book" w:cs="Arial"/>
          <w:i/>
          <w:iCs/>
        </w:rPr>
        <w:t>intravitreální</w:t>
      </w:r>
      <w:proofErr w:type="spellEnd"/>
      <w:r w:rsidR="00474F15" w:rsidRPr="00430712">
        <w:rPr>
          <w:rFonts w:ascii="Avenir Book" w:hAnsi="Avenir Book" w:cs="Arial"/>
          <w:i/>
          <w:iCs/>
        </w:rPr>
        <w:t xml:space="preserve"> anti-VEGF terapií. Bližší podmín</w:t>
      </w:r>
      <w:r w:rsidR="00560C6F" w:rsidRPr="00430712">
        <w:rPr>
          <w:rFonts w:ascii="Avenir Book" w:hAnsi="Avenir Book" w:cs="Arial"/>
          <w:i/>
          <w:iCs/>
        </w:rPr>
        <w:t>k</w:t>
      </w:r>
      <w:r w:rsidR="00474F15" w:rsidRPr="00430712">
        <w:rPr>
          <w:rFonts w:ascii="Avenir Book" w:hAnsi="Avenir Book" w:cs="Arial"/>
          <w:i/>
          <w:iCs/>
        </w:rPr>
        <w:t>y úhrady vč. vymezení skupiny pacientů budou předmětem správního řízení o stanovaní výše a podmínek úhrady léč</w:t>
      </w:r>
      <w:r w:rsidR="00560C6F" w:rsidRPr="00430712">
        <w:rPr>
          <w:rFonts w:ascii="Avenir Book" w:hAnsi="Avenir Book" w:cs="Arial"/>
          <w:i/>
          <w:iCs/>
        </w:rPr>
        <w:t>i</w:t>
      </w:r>
      <w:r w:rsidR="00474F15" w:rsidRPr="00430712">
        <w:rPr>
          <w:rFonts w:ascii="Avenir Book" w:hAnsi="Avenir Book" w:cs="Arial"/>
          <w:i/>
          <w:iCs/>
        </w:rPr>
        <w:t xml:space="preserve">vého přípravku </w:t>
      </w:r>
      <w:proofErr w:type="spellStart"/>
      <w:r w:rsidR="00474F15" w:rsidRPr="00430712">
        <w:rPr>
          <w:rFonts w:ascii="Avenir Book" w:hAnsi="Avenir Book" w:cs="Arial"/>
          <w:i/>
          <w:iCs/>
        </w:rPr>
        <w:t>Susvimo</w:t>
      </w:r>
      <w:proofErr w:type="spellEnd"/>
      <w:r w:rsidR="00474F15" w:rsidRPr="00430712">
        <w:rPr>
          <w:rFonts w:ascii="Avenir Book" w:hAnsi="Avenir Book" w:cs="Arial"/>
          <w:i/>
          <w:iCs/>
        </w:rPr>
        <w:t>, které bude probíhat po přidělení evropské registrace.</w:t>
      </w:r>
    </w:p>
    <w:p w14:paraId="4C9E96E7" w14:textId="65E45939" w:rsidR="001A00B1" w:rsidRPr="00430712" w:rsidRDefault="00560C6F" w:rsidP="006F2AF6">
      <w:pPr>
        <w:widowControl w:val="0"/>
        <w:suppressAutoHyphens/>
        <w:rPr>
          <w:rFonts w:ascii="Avenir Book" w:hAnsi="Avenir Book" w:cs="Arial"/>
          <w:i/>
          <w:iCs/>
        </w:rPr>
      </w:pPr>
      <w:r w:rsidRPr="00430712">
        <w:rPr>
          <w:rFonts w:ascii="Avenir Book" w:hAnsi="Avenir Book" w:cs="Arial"/>
          <w:i/>
          <w:iCs/>
        </w:rPr>
        <w:t xml:space="preserve">Více může být vysvětleno na jednání. </w:t>
      </w:r>
    </w:p>
    <w:p w14:paraId="503543DA" w14:textId="77777777" w:rsidR="001A00B1" w:rsidRPr="00490892" w:rsidRDefault="001A00B1" w:rsidP="006F2AF6">
      <w:pPr>
        <w:widowControl w:val="0"/>
        <w:suppressAutoHyphens/>
        <w:rPr>
          <w:rFonts w:ascii="Avenir Book" w:hAnsi="Avenir Book" w:cs="Arial"/>
        </w:rPr>
      </w:pPr>
    </w:p>
    <w:p w14:paraId="2F7577D7" w14:textId="4EEE53EC" w:rsidR="006850CD" w:rsidRPr="00490892" w:rsidRDefault="009F64E8" w:rsidP="006850CD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  <w:i/>
          <w:iCs/>
        </w:rPr>
      </w:pPr>
      <w:r w:rsidRPr="00490892">
        <w:rPr>
          <w:rFonts w:ascii="Avenir Book" w:hAnsi="Avenir Book" w:cs="Arial"/>
          <w:b/>
          <w:bCs/>
        </w:rPr>
        <w:t xml:space="preserve">Všechny 3 výkony (implantace, explantace a doplnění) mají stejný Popis – takto </w:t>
      </w:r>
      <w:r w:rsidRPr="00490892">
        <w:rPr>
          <w:rFonts w:ascii="Avenir Book" w:hAnsi="Avenir Book" w:cs="Arial"/>
          <w:b/>
          <w:bCs/>
          <w:i/>
          <w:iCs/>
        </w:rPr>
        <w:t xml:space="preserve">nelze </w:t>
      </w:r>
      <w:r w:rsidR="00490892">
        <w:rPr>
          <w:rFonts w:ascii="Avenir Book" w:hAnsi="Avenir Book" w:cs="Arial"/>
          <w:b/>
          <w:bCs/>
          <w:i/>
          <w:iCs/>
        </w:rPr>
        <w:t>–</w:t>
      </w:r>
      <w:r w:rsidRPr="00490892">
        <w:rPr>
          <w:rFonts w:ascii="Avenir Book" w:hAnsi="Avenir Book" w:cs="Arial"/>
          <w:b/>
          <w:bCs/>
          <w:i/>
          <w:iCs/>
        </w:rPr>
        <w:t xml:space="preserve"> nutno doplnit, upravit, přizpůsobit k danému konkrétnímu výkonu.</w:t>
      </w:r>
    </w:p>
    <w:p w14:paraId="0365DF7A" w14:textId="765B574B" w:rsidR="006F2AF6" w:rsidRPr="00490892" w:rsidRDefault="0041716A" w:rsidP="006850CD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Bylo v systému upraveno na následující:</w:t>
      </w:r>
    </w:p>
    <w:p w14:paraId="2BDB1515" w14:textId="545FA9D7" w:rsidR="006850CD" w:rsidRPr="00490892" w:rsidRDefault="006850CD" w:rsidP="006850CD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IMPLANTACE</w:t>
      </w:r>
    </w:p>
    <w:p w14:paraId="5FB55F44" w14:textId="4309C6E0" w:rsidR="006850CD" w:rsidRPr="00490892" w:rsidRDefault="006850CD" w:rsidP="006850CD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Jedná se o primární implantaci platformy určené ke kontinuálnímu podávání léčiva. Jedn</w:t>
      </w:r>
      <w:r w:rsidR="00474F15"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á</w:t>
      </w: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 se </w:t>
      </w:r>
      <w:r w:rsidR="00474F15"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o </w:t>
      </w: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inovativní platformu určenou ke kontinuálnímu podávání léčiva přímo do sklivce. Tento systém je navržen tak, aby zásadně snížil zátěž spojenou s léčbou očních onemocnění, jako je např.</w:t>
      </w:r>
      <w:r w:rsidR="00474F15"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 </w:t>
      </w:r>
      <w:proofErr w:type="spellStart"/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neovaskulární</w:t>
      </w:r>
      <w:proofErr w:type="spellEnd"/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 věkem podmíněná makulární degenerace, a to tím, že nahrazuje nutnost </w:t>
      </w:r>
      <w:proofErr w:type="spellStart"/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častých</w:t>
      </w:r>
      <w:proofErr w:type="spellEnd"/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 měsíčních</w:t>
      </w:r>
      <w:r w:rsidR="00474F15"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 </w:t>
      </w: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injekcí za dlouhodobě působící implantát.</w:t>
      </w:r>
    </w:p>
    <w:p w14:paraId="224FE412" w14:textId="23FB21A7" w:rsidR="006850CD" w:rsidRPr="00490892" w:rsidRDefault="006850CD" w:rsidP="006850CD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</w:p>
    <w:p w14:paraId="53BFD745" w14:textId="02986804" w:rsidR="006850CD" w:rsidRPr="00490892" w:rsidRDefault="006850CD" w:rsidP="006850CD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DOPLNĚNÍ</w:t>
      </w:r>
    </w:p>
    <w:p w14:paraId="56B262D4" w14:textId="0999B409" w:rsidR="006850CD" w:rsidRPr="00490892" w:rsidRDefault="006850CD" w:rsidP="006850CD">
      <w:pPr>
        <w:jc w:val="both"/>
        <w:rPr>
          <w:rStyle w:val="ng-star-inserted"/>
          <w:rFonts w:ascii="Avenir Book" w:hAnsi="Avenir Book"/>
          <w:shd w:val="clear" w:color="auto" w:fill="FFFFFF"/>
        </w:rPr>
      </w:pPr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Jedná se o doplnění léčiva do již implantované </w:t>
      </w: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platformy určené ke kontinuálnímu podávání léčiva</w:t>
      </w:r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 do sklivce. Je to </w:t>
      </w:r>
      <w:r w:rsidR="0092534B"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opakující se </w:t>
      </w:r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ambulantní zákrok, kterým se zajišťuje </w:t>
      </w:r>
      <w:proofErr w:type="spellStart"/>
      <w:r w:rsidR="0092534B"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>dolpnění</w:t>
      </w:r>
      <w:proofErr w:type="spellEnd"/>
      <w:r w:rsidR="0092534B"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 léčiva do PDP a jeho </w:t>
      </w:r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dlouhodobá funkčnost. </w:t>
      </w:r>
    </w:p>
    <w:p w14:paraId="0B79DFA6" w14:textId="77777777" w:rsidR="006850CD" w:rsidRPr="00490892" w:rsidRDefault="006850CD" w:rsidP="006850CD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</w:p>
    <w:p w14:paraId="0B7B35AC" w14:textId="71909C0F" w:rsidR="006850CD" w:rsidRPr="00490892" w:rsidRDefault="006850CD" w:rsidP="006850CD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EXPLANTACE</w:t>
      </w:r>
    </w:p>
    <w:p w14:paraId="5628AD63" w14:textId="2930DB39" w:rsidR="006850CD" w:rsidRPr="00490892" w:rsidRDefault="006850CD" w:rsidP="006850CD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lastRenderedPageBreak/>
        <w:t xml:space="preserve">Jedná se chirurgické odstranění </w:t>
      </w:r>
      <w:r w:rsidR="0092534B"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platformy </w:t>
      </w: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pro kontinuální podávání léčiva z oka. K výkonu jsou použity speciální kleště (pinzeta) s tvarovanými hroty</w:t>
      </w:r>
      <w:r w:rsidR="0092534B"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, které jsou přizpůsobené k bezpečnému vytažení implantátu</w:t>
      </w: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 xml:space="preserve"> z oka. Nástroj je určen k použití výhradně u pacientů, u kterých bylo odstranění implantátu vyhodnoceno jako lékařsky nezbytné. Nástroj je naopak přísně kontraindikován pro jakékoli jiné chirurgické výkony.</w:t>
      </w:r>
    </w:p>
    <w:p w14:paraId="77814358" w14:textId="5332AAD0" w:rsidR="006F2AF6" w:rsidRPr="00490892" w:rsidRDefault="006F2AF6" w:rsidP="006F2AF6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 w:cs="Arial"/>
        </w:rPr>
        <w:t xml:space="preserve"> </w:t>
      </w:r>
    </w:p>
    <w:p w14:paraId="5AE6769F" w14:textId="69F5B41E" w:rsidR="0092534B" w:rsidRPr="00490892" w:rsidRDefault="009F64E8" w:rsidP="00E17B2A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/>
        </w:rPr>
      </w:pPr>
      <w:r w:rsidRPr="00490892">
        <w:rPr>
          <w:rFonts w:ascii="Avenir Book" w:hAnsi="Avenir Book" w:cs="Arial"/>
          <w:b/>
          <w:bCs/>
        </w:rPr>
        <w:t xml:space="preserve">Ačkoliv je v ZULP uveden </w:t>
      </w:r>
      <w:proofErr w:type="spellStart"/>
      <w:r w:rsidRPr="00490892">
        <w:rPr>
          <w:rFonts w:ascii="Avenir Book" w:hAnsi="Avenir Book" w:cs="Arial"/>
          <w:b/>
          <w:bCs/>
        </w:rPr>
        <w:t>Lucentis</w:t>
      </w:r>
      <w:proofErr w:type="spellEnd"/>
      <w:r w:rsidRPr="00490892">
        <w:rPr>
          <w:rFonts w:ascii="Avenir Book" w:hAnsi="Avenir Book" w:cs="Arial"/>
          <w:b/>
          <w:bCs/>
        </w:rPr>
        <w:t xml:space="preserve"> a argumentováno makulární degenerací, je výkon formulován obecně. Má systém sloužit k podávání i jiných léčiv? Jakých? Pravděpodobně se také bude jednat o </w:t>
      </w:r>
      <w:proofErr w:type="spellStart"/>
      <w:r w:rsidRPr="00490892">
        <w:rPr>
          <w:rFonts w:ascii="Avenir Book" w:hAnsi="Avenir Book" w:cs="Arial"/>
          <w:b/>
          <w:bCs/>
        </w:rPr>
        <w:t>centrovou</w:t>
      </w:r>
      <w:proofErr w:type="spellEnd"/>
      <w:r w:rsidRPr="00490892">
        <w:rPr>
          <w:rFonts w:ascii="Avenir Book" w:hAnsi="Avenir Book" w:cs="Arial"/>
          <w:b/>
          <w:bCs/>
        </w:rPr>
        <w:t xml:space="preserve"> léčbu, jakým způsobem bude řešena kompatibilita vykazování se současným systémem?</w:t>
      </w:r>
    </w:p>
    <w:p w14:paraId="17D7150A" w14:textId="120BE55A" w:rsidR="0092534B" w:rsidRPr="00490892" w:rsidRDefault="0092534B" w:rsidP="0092534B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 w:cs="Arial"/>
          <w:i/>
          <w:iCs/>
        </w:rPr>
        <w:t xml:space="preserve">Léčivý přípravek </w:t>
      </w:r>
      <w:proofErr w:type="spellStart"/>
      <w:r w:rsidRPr="00490892">
        <w:rPr>
          <w:rFonts w:ascii="Avenir Book" w:hAnsi="Avenir Book" w:cs="Arial"/>
          <w:i/>
          <w:iCs/>
        </w:rPr>
        <w:t>Lucentis</w:t>
      </w:r>
      <w:proofErr w:type="spellEnd"/>
      <w:r w:rsidRPr="00490892">
        <w:rPr>
          <w:rFonts w:ascii="Avenir Book" w:hAnsi="Avenir Book" w:cs="Arial"/>
          <w:i/>
          <w:iCs/>
        </w:rPr>
        <w:t xml:space="preserve"> byl v systému odstraněn z části „ZULP“.</w:t>
      </w:r>
    </w:p>
    <w:p w14:paraId="0CE3BB76" w14:textId="77777777" w:rsidR="0092534B" w:rsidRPr="00490892" w:rsidRDefault="0092534B" w:rsidP="0092534B">
      <w:pPr>
        <w:widowControl w:val="0"/>
        <w:suppressAutoHyphens/>
        <w:rPr>
          <w:rFonts w:ascii="Avenir Book" w:hAnsi="Avenir Book" w:cs="Arial"/>
        </w:rPr>
      </w:pPr>
    </w:p>
    <w:p w14:paraId="1FA07AE1" w14:textId="01284B1B" w:rsidR="0092534B" w:rsidRPr="00490892" w:rsidRDefault="0092534B" w:rsidP="0092534B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PDP je určen ke kontinuálnímu podání léčiva. V současné době je </w:t>
      </w:r>
      <w:proofErr w:type="spellStart"/>
      <w:r w:rsidRPr="00490892">
        <w:rPr>
          <w:rFonts w:ascii="Avenir Book" w:hAnsi="Avenir Book" w:cs="Arial"/>
          <w:i/>
          <w:iCs/>
        </w:rPr>
        <w:t>ranibizumab</w:t>
      </w:r>
      <w:proofErr w:type="spellEnd"/>
      <w:r w:rsidRPr="00490892">
        <w:rPr>
          <w:rFonts w:ascii="Avenir Book" w:hAnsi="Avenir Book" w:cs="Arial"/>
          <w:i/>
          <w:iCs/>
        </w:rPr>
        <w:t xml:space="preserve"> 100 mg/</w:t>
      </w:r>
      <w:proofErr w:type="gramStart"/>
      <w:r w:rsidRPr="00490892">
        <w:rPr>
          <w:rFonts w:ascii="Avenir Book" w:hAnsi="Avenir Book" w:cs="Arial"/>
          <w:i/>
          <w:iCs/>
        </w:rPr>
        <w:t>ml  jedinou</w:t>
      </w:r>
      <w:proofErr w:type="gramEnd"/>
      <w:r w:rsidRPr="00490892">
        <w:rPr>
          <w:rFonts w:ascii="Avenir Book" w:hAnsi="Avenir Book" w:cs="Arial"/>
          <w:i/>
          <w:iCs/>
        </w:rPr>
        <w:t xml:space="preserve"> molekulou, která byla klinicky hodnocena pro použití v PDP, a to v indikacích </w:t>
      </w:r>
      <w:r w:rsidR="003952F2">
        <w:rPr>
          <w:rFonts w:ascii="Avenir Book" w:hAnsi="Avenir Book" w:cs="Arial"/>
          <w:i/>
          <w:iCs/>
        </w:rPr>
        <w:t>VPMD, DME</w:t>
      </w:r>
      <w:r w:rsidRPr="00490892">
        <w:rPr>
          <w:rFonts w:ascii="Avenir Book" w:hAnsi="Avenir Book" w:cs="Arial"/>
          <w:i/>
          <w:iCs/>
        </w:rPr>
        <w:t xml:space="preserve"> a diabetická retinopatie. </w:t>
      </w:r>
    </w:p>
    <w:p w14:paraId="13B66AC1" w14:textId="01D5F513" w:rsidR="0092534B" w:rsidRPr="00490892" w:rsidRDefault="0092534B" w:rsidP="0092534B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Bližší </w:t>
      </w:r>
      <w:proofErr w:type="spellStart"/>
      <w:r w:rsidRPr="00490892">
        <w:rPr>
          <w:rFonts w:ascii="Avenir Book" w:hAnsi="Avenir Book" w:cs="Arial"/>
          <w:i/>
          <w:iCs/>
        </w:rPr>
        <w:t>podmíny</w:t>
      </w:r>
      <w:proofErr w:type="spellEnd"/>
      <w:r w:rsidRPr="00490892">
        <w:rPr>
          <w:rFonts w:ascii="Avenir Book" w:hAnsi="Avenir Book" w:cs="Arial"/>
          <w:i/>
          <w:iCs/>
        </w:rPr>
        <w:t xml:space="preserve"> úhrady vč. </w:t>
      </w:r>
      <w:proofErr w:type="spellStart"/>
      <w:r w:rsidRPr="00490892">
        <w:rPr>
          <w:rFonts w:ascii="Avenir Book" w:hAnsi="Avenir Book" w:cs="Arial"/>
          <w:i/>
          <w:iCs/>
        </w:rPr>
        <w:t>přeskripčního</w:t>
      </w:r>
      <w:proofErr w:type="spellEnd"/>
      <w:r w:rsidRPr="00490892">
        <w:rPr>
          <w:rFonts w:ascii="Avenir Book" w:hAnsi="Avenir Book" w:cs="Arial"/>
          <w:i/>
          <w:iCs/>
        </w:rPr>
        <w:t xml:space="preserve"> omezení na centr</w:t>
      </w:r>
      <w:r w:rsidR="00FC1964" w:rsidRPr="00490892">
        <w:rPr>
          <w:rFonts w:ascii="Avenir Book" w:hAnsi="Avenir Book" w:cs="Arial"/>
          <w:i/>
          <w:iCs/>
        </w:rPr>
        <w:t>a se zvláštní smlouvou</w:t>
      </w:r>
      <w:r w:rsidRPr="00490892">
        <w:rPr>
          <w:rFonts w:ascii="Avenir Book" w:hAnsi="Avenir Book" w:cs="Arial"/>
          <w:i/>
          <w:iCs/>
        </w:rPr>
        <w:t xml:space="preserve"> (specifický symbol „S“) budou předmětem správního řízení o stanovaní výše a podmínek úhrady léč</w:t>
      </w:r>
      <w:r w:rsidR="003952F2">
        <w:rPr>
          <w:rFonts w:ascii="Avenir Book" w:hAnsi="Avenir Book" w:cs="Arial"/>
          <w:i/>
          <w:iCs/>
        </w:rPr>
        <w:t>i</w:t>
      </w:r>
      <w:r w:rsidRPr="00490892">
        <w:rPr>
          <w:rFonts w:ascii="Avenir Book" w:hAnsi="Avenir Book" w:cs="Arial"/>
          <w:i/>
          <w:iCs/>
        </w:rPr>
        <w:t xml:space="preserve">vého přípravku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Pr="00490892">
        <w:rPr>
          <w:rFonts w:ascii="Avenir Book" w:hAnsi="Avenir Book" w:cs="Arial"/>
          <w:i/>
          <w:iCs/>
        </w:rPr>
        <w:t>, které bude probíhat po přidělení evropské registrace. Nicméně s ohledem na komplexnost chirurgické implantace PDP bude tato terapie prováděna v</w:t>
      </w:r>
      <w:r w:rsidR="00FC1964" w:rsidRPr="00490892">
        <w:rPr>
          <w:rFonts w:ascii="Avenir Book" w:hAnsi="Avenir Book" w:cs="Arial"/>
          <w:i/>
          <w:iCs/>
        </w:rPr>
        <w:t> </w:t>
      </w:r>
      <w:r w:rsidRPr="00490892">
        <w:rPr>
          <w:rFonts w:ascii="Avenir Book" w:hAnsi="Avenir Book" w:cs="Arial"/>
          <w:i/>
          <w:iCs/>
        </w:rPr>
        <w:t>centrech</w:t>
      </w:r>
      <w:r w:rsidR="00FC1964" w:rsidRPr="00490892">
        <w:rPr>
          <w:rFonts w:ascii="Avenir Book" w:hAnsi="Avenir Book" w:cs="Arial"/>
          <w:i/>
          <w:iCs/>
        </w:rPr>
        <w:t xml:space="preserve"> se zvláštní smlouvou</w:t>
      </w:r>
      <w:r w:rsidRPr="00490892">
        <w:rPr>
          <w:rFonts w:ascii="Avenir Book" w:hAnsi="Avenir Book" w:cs="Arial"/>
          <w:i/>
          <w:iCs/>
        </w:rPr>
        <w:t xml:space="preserve"> obdobně jako ostatní současná </w:t>
      </w:r>
      <w:proofErr w:type="spellStart"/>
      <w:r w:rsidRPr="00490892">
        <w:rPr>
          <w:rFonts w:ascii="Avenir Book" w:hAnsi="Avenir Book" w:cs="Arial"/>
          <w:i/>
          <w:iCs/>
        </w:rPr>
        <w:t>intravitreální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anti-VEGF terapie.</w:t>
      </w:r>
    </w:p>
    <w:p w14:paraId="6ED05ED3" w14:textId="77777777" w:rsidR="00912DF5" w:rsidRPr="00490892" w:rsidRDefault="00912DF5" w:rsidP="00912DF5">
      <w:pPr>
        <w:widowControl w:val="0"/>
        <w:suppressAutoHyphens/>
        <w:rPr>
          <w:rFonts w:ascii="Avenir Book" w:hAnsi="Avenir Book" w:cs="Arial"/>
        </w:rPr>
      </w:pPr>
    </w:p>
    <w:p w14:paraId="0768FDB5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Do Popisu nutno ukotvit, že léčivé přípravky jsou podávány v souladu s příslušným preskripčním omezením SÚKL.</w:t>
      </w:r>
    </w:p>
    <w:p w14:paraId="2882B01B" w14:textId="6D6A6A3C" w:rsidR="00912DF5" w:rsidRPr="00490892" w:rsidRDefault="00912DF5" w:rsidP="00912DF5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 w:cs="Arial"/>
        </w:rPr>
        <w:t xml:space="preserve">Doplněno do </w:t>
      </w:r>
      <w:r w:rsidR="0041716A" w:rsidRPr="00490892">
        <w:rPr>
          <w:rFonts w:ascii="Avenir Book" w:hAnsi="Avenir Book" w:cs="Arial"/>
        </w:rPr>
        <w:t>systému</w:t>
      </w:r>
      <w:r w:rsidR="006850CD" w:rsidRPr="00490892">
        <w:rPr>
          <w:rFonts w:ascii="Avenir Book" w:hAnsi="Avenir Book" w:cs="Arial"/>
        </w:rPr>
        <w:t>.</w:t>
      </w:r>
    </w:p>
    <w:p w14:paraId="0D57A96F" w14:textId="77777777" w:rsidR="006850CD" w:rsidRPr="00490892" w:rsidRDefault="006850CD" w:rsidP="00912DF5">
      <w:pPr>
        <w:widowControl w:val="0"/>
        <w:suppressAutoHyphens/>
        <w:rPr>
          <w:rFonts w:ascii="Avenir Book" w:hAnsi="Avenir Book" w:cs="Arial"/>
        </w:rPr>
      </w:pPr>
    </w:p>
    <w:p w14:paraId="61D9BE07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V Poznámce je uvedeno: „Tento výkon se přičítá k základnímu výkonu. Použitá anestézie a následné terapeutické výkony se vykazují zvlášť.“ O jaké následné terapeutické výkony se jedná? O jaký základní výkon se jedná? </w:t>
      </w:r>
    </w:p>
    <w:p w14:paraId="19159CD9" w14:textId="43346144" w:rsidR="004116C4" w:rsidRDefault="006B7C8C" w:rsidP="006850CD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Jedná se o základní výkon. V systému bylo opraveno. </w:t>
      </w:r>
    </w:p>
    <w:p w14:paraId="7F14299A" w14:textId="77777777" w:rsidR="00490892" w:rsidRPr="00490892" w:rsidRDefault="00490892" w:rsidP="006850CD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795BF200" w14:textId="04C6851D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Je tento </w:t>
      </w:r>
      <w:proofErr w:type="spellStart"/>
      <w:r w:rsidRPr="00490892">
        <w:rPr>
          <w:rFonts w:ascii="Avenir Book" w:hAnsi="Avenir Book" w:cs="Arial"/>
          <w:b/>
          <w:bCs/>
        </w:rPr>
        <w:t>primovýkon</w:t>
      </w:r>
      <w:proofErr w:type="spellEnd"/>
      <w:r w:rsidRPr="00490892">
        <w:rPr>
          <w:rFonts w:ascii="Avenir Book" w:hAnsi="Avenir Book" w:cs="Arial"/>
          <w:b/>
          <w:bCs/>
        </w:rPr>
        <w:t xml:space="preserve"> hospitalizační nebo ambulantní? (návaznost na OM) - Vzhledem k návaznosti na základní výkon – nutno upravit položky </w:t>
      </w:r>
      <w:proofErr w:type="spellStart"/>
      <w:r w:rsidRPr="00490892">
        <w:rPr>
          <w:rFonts w:ascii="Avenir Book" w:hAnsi="Avenir Book" w:cs="Arial"/>
          <w:b/>
          <w:bCs/>
        </w:rPr>
        <w:t>PMAt</w:t>
      </w:r>
      <w:proofErr w:type="spellEnd"/>
      <w:r w:rsidRPr="00490892">
        <w:rPr>
          <w:rFonts w:ascii="Avenir Book" w:hAnsi="Avenir Book" w:cs="Arial"/>
          <w:b/>
          <w:bCs/>
        </w:rPr>
        <w:t xml:space="preserve">, aby nevznikaly duplicity </w:t>
      </w:r>
      <w:r w:rsidR="00035714" w:rsidRPr="00490892">
        <w:rPr>
          <w:rFonts w:ascii="Avenir Book" w:hAnsi="Avenir Book" w:cs="Arial"/>
          <w:b/>
          <w:bCs/>
        </w:rPr>
        <w:t>–</w:t>
      </w:r>
      <w:r w:rsidRPr="00490892">
        <w:rPr>
          <w:rFonts w:ascii="Avenir Book" w:hAnsi="Avenir Book" w:cs="Arial"/>
          <w:b/>
          <w:bCs/>
        </w:rPr>
        <w:t xml:space="preserve"> oblečení operačního týmu, jednorázové nástroje použité již v </w:t>
      </w:r>
      <w:proofErr w:type="spellStart"/>
      <w:r w:rsidRPr="00490892">
        <w:rPr>
          <w:rFonts w:ascii="Avenir Book" w:hAnsi="Avenir Book" w:cs="Arial"/>
          <w:b/>
          <w:bCs/>
        </w:rPr>
        <w:t>primovýkonu</w:t>
      </w:r>
      <w:proofErr w:type="spellEnd"/>
      <w:r w:rsidRPr="00490892">
        <w:rPr>
          <w:rFonts w:ascii="Avenir Book" w:hAnsi="Avenir Book" w:cs="Arial"/>
          <w:b/>
          <w:bCs/>
        </w:rPr>
        <w:t xml:space="preserve">, krytí, šití apod…. Část „Čím výkon začíná“ nevypadá, že by se jednalo o </w:t>
      </w:r>
      <w:proofErr w:type="spellStart"/>
      <w:r w:rsidRPr="00490892">
        <w:rPr>
          <w:rFonts w:ascii="Avenir Book" w:hAnsi="Avenir Book" w:cs="Arial"/>
          <w:b/>
          <w:bCs/>
        </w:rPr>
        <w:t>přičítací</w:t>
      </w:r>
      <w:proofErr w:type="spellEnd"/>
      <w:r w:rsidRPr="00490892">
        <w:rPr>
          <w:rFonts w:ascii="Avenir Book" w:hAnsi="Avenir Book" w:cs="Arial"/>
          <w:b/>
          <w:bCs/>
        </w:rPr>
        <w:t xml:space="preserve"> výkon, nutno vysvětlit.</w:t>
      </w:r>
    </w:p>
    <w:p w14:paraId="36A969B6" w14:textId="3BBE2A9F" w:rsidR="006850CD" w:rsidRPr="00490892" w:rsidRDefault="006850CD" w:rsidP="006850CD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Jedná se o ambulantní zákrok</w:t>
      </w:r>
      <w:r w:rsidR="006B7C8C" w:rsidRPr="00490892">
        <w:rPr>
          <w:rFonts w:ascii="Avenir Book" w:hAnsi="Avenir Book" w:cs="Arial"/>
          <w:i/>
          <w:iCs/>
        </w:rPr>
        <w:t xml:space="preserve"> a o základní výkon, jak je uvedeno výše. Tedy všechny PMAT jak byly popsány jsou nutné ponechat. </w:t>
      </w:r>
      <w:r w:rsidRPr="00490892">
        <w:rPr>
          <w:rFonts w:ascii="Avenir Book" w:hAnsi="Avenir Book" w:cs="Arial"/>
          <w:i/>
          <w:iCs/>
        </w:rPr>
        <w:t xml:space="preserve"> Detaily budou vysvětleny na jednání.</w:t>
      </w:r>
    </w:p>
    <w:p w14:paraId="16700882" w14:textId="77777777" w:rsidR="004116C4" w:rsidRPr="00490892" w:rsidRDefault="004116C4" w:rsidP="006850CD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575FD393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Uvedeno - „Výkon probíhá pomocí operačního mikroskopu, který je vykazován separátně“ O jaký výkon mikroskopu se jedná? Je mikroskop </w:t>
      </w:r>
      <w:r w:rsidRPr="00490892">
        <w:rPr>
          <w:rFonts w:ascii="Avenir Book" w:hAnsi="Avenir Book" w:cs="Arial"/>
          <w:b/>
          <w:bCs/>
        </w:rPr>
        <w:lastRenderedPageBreak/>
        <w:t xml:space="preserve">používán celou dobu výkonu? Tedy není jednodušší uvést do tohoto </w:t>
      </w:r>
      <w:proofErr w:type="gramStart"/>
      <w:r w:rsidRPr="00490892">
        <w:rPr>
          <w:rFonts w:ascii="Avenir Book" w:hAnsi="Avenir Book" w:cs="Arial"/>
          <w:b/>
          <w:bCs/>
        </w:rPr>
        <w:t>výkonu</w:t>
      </w:r>
      <w:proofErr w:type="gramEnd"/>
      <w:r w:rsidRPr="00490892">
        <w:rPr>
          <w:rFonts w:ascii="Avenir Book" w:hAnsi="Avenir Book" w:cs="Arial"/>
          <w:b/>
          <w:bCs/>
        </w:rPr>
        <w:t xml:space="preserve"> a naopak uvést zakázanou kombinaci s výkonem použití mikroskopu?</w:t>
      </w:r>
    </w:p>
    <w:p w14:paraId="4F8228BC" w14:textId="77777777" w:rsidR="006B7C8C" w:rsidRPr="00490892" w:rsidRDefault="006B7C8C" w:rsidP="00E17B2A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U všech očních výkonů se standardně mikroskop přičítá. </w:t>
      </w:r>
    </w:p>
    <w:p w14:paraId="4B78FFAB" w14:textId="77777777" w:rsidR="004116C4" w:rsidRPr="00490892" w:rsidRDefault="004116C4" w:rsidP="006F2AF6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124485B2" w14:textId="780C2856" w:rsidR="009F64E8" w:rsidRPr="00490892" w:rsidRDefault="009F64E8" w:rsidP="009F64E8">
      <w:pPr>
        <w:pStyle w:val="Odstavecseseznamem"/>
        <w:widowControl w:val="0"/>
        <w:numPr>
          <w:ilvl w:val="0"/>
          <w:numId w:val="3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V Obsahu a rozsahu není jednoznačně uvedeno, jestli se v této části </w:t>
      </w:r>
      <w:proofErr w:type="gramStart"/>
      <w:r w:rsidRPr="00490892">
        <w:rPr>
          <w:rFonts w:ascii="Avenir Book" w:hAnsi="Avenir Book" w:cs="Arial"/>
          <w:b/>
          <w:bCs/>
        </w:rPr>
        <w:t>aplikuje</w:t>
      </w:r>
      <w:proofErr w:type="gramEnd"/>
      <w:r w:rsidRPr="00490892">
        <w:rPr>
          <w:rFonts w:ascii="Avenir Book" w:hAnsi="Avenir Book" w:cs="Arial"/>
          <w:b/>
          <w:bCs/>
        </w:rPr>
        <w:t xml:space="preserve"> resp. plní daný implantát příslušným léčivem, je myšleno: 2.Příprava injekční stříkačky, naplnění implantátu příslušným léčivým přípravkem ???? počáteční plnící jehlou… Nutno formulovat tak, aby výkon byl jednoznačný.</w:t>
      </w:r>
    </w:p>
    <w:p w14:paraId="74668439" w14:textId="7D43E16C" w:rsidR="00183016" w:rsidRPr="00490892" w:rsidRDefault="00183016" w:rsidP="00183016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Bylo upraveno: </w:t>
      </w:r>
      <w:r w:rsidRPr="00490892">
        <w:rPr>
          <w:rFonts w:ascii="Avenir Book" w:hAnsi="Avenir Book" w:cs="Helvetica"/>
          <w:i/>
          <w:iCs/>
          <w:kern w:val="0"/>
        </w:rPr>
        <w:t xml:space="preserve">„2.Příprava injekční stříkačky, naplnění implantátu </w:t>
      </w:r>
      <w:r w:rsidRPr="00490892">
        <w:rPr>
          <w:rFonts w:ascii="Avenir Book" w:hAnsi="Avenir Book" w:cs="Helvetica Neue"/>
          <w:i/>
          <w:iCs/>
          <w:kern w:val="0"/>
          <w:sz w:val="26"/>
          <w:szCs w:val="26"/>
        </w:rPr>
        <w:t>příslušným léčivým přípravkem</w:t>
      </w:r>
      <w:r w:rsidRPr="00490892">
        <w:rPr>
          <w:rFonts w:ascii="Avenir Book" w:hAnsi="Avenir Book" w:cs="Helvetica"/>
          <w:i/>
          <w:iCs/>
          <w:kern w:val="0"/>
        </w:rPr>
        <w:t xml:space="preserve"> pomocí počáteční plnící jehly“</w:t>
      </w:r>
    </w:p>
    <w:p w14:paraId="7C559202" w14:textId="77777777" w:rsidR="00183016" w:rsidRPr="00490892" w:rsidRDefault="00183016" w:rsidP="00183016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439D25FB" w14:textId="77777777" w:rsidR="00581716" w:rsidRPr="00490892" w:rsidRDefault="009F64E8" w:rsidP="00E17B2A">
      <w:pPr>
        <w:rPr>
          <w:rFonts w:ascii="Avenir Book" w:hAnsi="Avenir Book"/>
          <w:b/>
          <w:bCs/>
        </w:rPr>
      </w:pPr>
      <w:r w:rsidRPr="00490892">
        <w:rPr>
          <w:rFonts w:ascii="Avenir Book" w:hAnsi="Avenir Book"/>
          <w:b/>
          <w:bCs/>
        </w:rPr>
        <w:t>Proč OF 2 za rok? jak často má probíhat implantace? K doplnění LP je přece další nový výkon …</w:t>
      </w:r>
    </w:p>
    <w:p w14:paraId="69C9C897" w14:textId="09E49EE0" w:rsidR="009F64E8" w:rsidRPr="00490892" w:rsidRDefault="009F64E8" w:rsidP="00E17B2A">
      <w:pPr>
        <w:widowControl w:val="0"/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Pokud se jedná o možnost na druhém oku, jsou zde výkony laterality, nutnost jejich vykázání nutno doplnit do Popisu.</w:t>
      </w:r>
    </w:p>
    <w:p w14:paraId="1C20730E" w14:textId="7797BDA1" w:rsidR="00FB02B1" w:rsidRPr="00490892" w:rsidRDefault="00FB02B1" w:rsidP="00EC4BB2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Jedná se o možnost implantace </w:t>
      </w:r>
      <w:r w:rsidR="00581716" w:rsidRPr="00490892">
        <w:rPr>
          <w:rFonts w:ascii="Avenir Book" w:hAnsi="Avenir Book" w:cs="Arial"/>
          <w:i/>
          <w:iCs/>
        </w:rPr>
        <w:t>do druhého oka</w:t>
      </w:r>
      <w:r w:rsidRPr="00490892">
        <w:rPr>
          <w:rFonts w:ascii="Avenir Book" w:hAnsi="Avenir Book" w:cs="Arial"/>
          <w:i/>
          <w:iCs/>
        </w:rPr>
        <w:t xml:space="preserve">. </w:t>
      </w:r>
      <w:r w:rsidR="00581716" w:rsidRPr="00490892">
        <w:rPr>
          <w:rFonts w:ascii="Avenir Book" w:hAnsi="Avenir Book" w:cs="Arial"/>
          <w:i/>
          <w:iCs/>
        </w:rPr>
        <w:t xml:space="preserve">Rádi bychom vyjasnili na osobní jednání, co bude lepší varianta. </w:t>
      </w:r>
    </w:p>
    <w:p w14:paraId="7D213B44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Není čas 60 min nadsazený? má se jednat o výkon, který se přičítá k výkonu základnímu …</w:t>
      </w:r>
    </w:p>
    <w:p w14:paraId="078A1FC9" w14:textId="6952F113" w:rsidR="00ED28C0" w:rsidRPr="00490892" w:rsidRDefault="00ED28C0" w:rsidP="00490892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Čas výkonu 60 minut je dle odborné společnosti minimální čas. A to i na základě zkušeností u prvních pacientů v klinických studiích v ČR. Jak již bylo uvedeno, jedná se o základní výkon. </w:t>
      </w:r>
    </w:p>
    <w:p w14:paraId="7EEBADEA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OM. S – není nutno SH?</w:t>
      </w:r>
    </w:p>
    <w:p w14:paraId="327BE0C5" w14:textId="77777777" w:rsidR="009F64E8" w:rsidRPr="00490892" w:rsidRDefault="009F64E8" w:rsidP="009F64E8">
      <w:pPr>
        <w:pStyle w:val="Odstavecseseznamem"/>
        <w:widowControl w:val="0"/>
        <w:suppressAutoHyphens/>
        <w:rPr>
          <w:rFonts w:ascii="Avenir Book" w:hAnsi="Avenir Book" w:cs="Arial"/>
          <w:b/>
          <w:bCs/>
        </w:rPr>
      </w:pPr>
      <w:proofErr w:type="spellStart"/>
      <w:r w:rsidRPr="00490892">
        <w:rPr>
          <w:rFonts w:ascii="Avenir Book" w:hAnsi="Avenir Book" w:cs="Arial"/>
          <w:b/>
          <w:bCs/>
        </w:rPr>
        <w:t>Odb</w:t>
      </w:r>
      <w:proofErr w:type="spellEnd"/>
      <w:r w:rsidRPr="00490892">
        <w:rPr>
          <w:rFonts w:ascii="Avenir Book" w:hAnsi="Avenir Book" w:cs="Arial"/>
          <w:b/>
          <w:bCs/>
        </w:rPr>
        <w:t xml:space="preserve">. 735 – prosíme vysvětlit, a to i v kontextu „S“ – specifikace pracoviště je pouze technické vybavení, není potřebná definovaná erudice? </w:t>
      </w:r>
    </w:p>
    <w:p w14:paraId="3E2376C5" w14:textId="5A72E714" w:rsidR="00581716" w:rsidRPr="00490892" w:rsidRDefault="009F64E8" w:rsidP="006B7C8C">
      <w:pPr>
        <w:pStyle w:val="Odstavecseseznamem"/>
        <w:widowControl w:val="0"/>
        <w:suppressAutoHyphens/>
        <w:rPr>
          <w:rFonts w:ascii="Avenir Book" w:hAnsi="Avenir Book"/>
        </w:rPr>
      </w:pPr>
      <w:r w:rsidRPr="00490892">
        <w:rPr>
          <w:rFonts w:ascii="Avenir Book" w:hAnsi="Avenir Book" w:cs="Arial"/>
          <w:b/>
          <w:bCs/>
        </w:rPr>
        <w:t xml:space="preserve">(nyní uvedeno: „Mikrochirurgický oční sál s operačním mikroskopem a vybavením pro chirurgii zadního segmentu oka včetně 532 </w:t>
      </w:r>
      <w:proofErr w:type="spellStart"/>
      <w:r w:rsidRPr="00490892">
        <w:rPr>
          <w:rFonts w:ascii="Avenir Book" w:hAnsi="Avenir Book" w:cs="Arial"/>
          <w:b/>
          <w:bCs/>
        </w:rPr>
        <w:t>nm</w:t>
      </w:r>
      <w:proofErr w:type="spellEnd"/>
      <w:r w:rsidRPr="00490892">
        <w:rPr>
          <w:rFonts w:ascii="Avenir Book" w:hAnsi="Avenir Book" w:cs="Arial"/>
          <w:b/>
          <w:bCs/>
        </w:rPr>
        <w:t xml:space="preserve"> </w:t>
      </w:r>
      <w:proofErr w:type="spellStart"/>
      <w:r w:rsidRPr="00490892">
        <w:rPr>
          <w:rFonts w:ascii="Avenir Book" w:hAnsi="Avenir Book" w:cs="Arial"/>
          <w:b/>
          <w:bCs/>
        </w:rPr>
        <w:t>endolaseru</w:t>
      </w:r>
      <w:proofErr w:type="spellEnd"/>
      <w:r w:rsidRPr="00490892">
        <w:rPr>
          <w:rFonts w:ascii="Avenir Book" w:hAnsi="Avenir Book" w:cs="Arial"/>
          <w:b/>
          <w:bCs/>
        </w:rPr>
        <w:t>.“)</w:t>
      </w:r>
      <w:r w:rsidR="00FB02B1" w:rsidRPr="00490892">
        <w:rPr>
          <w:rFonts w:ascii="Avenir Book" w:hAnsi="Avenir Book" w:cs="Arial"/>
          <w:b/>
          <w:bCs/>
        </w:rPr>
        <w:t xml:space="preserve"> </w:t>
      </w:r>
    </w:p>
    <w:p w14:paraId="7BED3015" w14:textId="3F5728BA" w:rsidR="00581716" w:rsidRPr="00490892" w:rsidRDefault="00581716" w:rsidP="00FB02B1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U všech očních výkonů se standardně mikroskop přičítá. </w:t>
      </w:r>
    </w:p>
    <w:p w14:paraId="6592F19F" w14:textId="77777777" w:rsidR="00581716" w:rsidRPr="00490892" w:rsidRDefault="00581716" w:rsidP="00FB02B1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752441FD" w14:textId="32EE81A8" w:rsidR="00FC1964" w:rsidRPr="00490892" w:rsidRDefault="009F64E8" w:rsidP="00E17B2A">
      <w:pPr>
        <w:pStyle w:val="Odstavecseseznamem"/>
        <w:widowControl w:val="0"/>
        <w:suppressAutoHyphens/>
        <w:rPr>
          <w:rFonts w:ascii="Avenir Book" w:hAnsi="Avenir Book"/>
        </w:rPr>
      </w:pPr>
      <w:r w:rsidRPr="00490892">
        <w:rPr>
          <w:rFonts w:ascii="Avenir Book" w:hAnsi="Avenir Book" w:cs="Arial"/>
          <w:b/>
          <w:bCs/>
        </w:rPr>
        <w:t xml:space="preserve">Dále </w:t>
      </w:r>
      <w:proofErr w:type="gramStart"/>
      <w:r w:rsidRPr="00490892">
        <w:rPr>
          <w:rFonts w:ascii="Avenir Book" w:hAnsi="Avenir Book" w:cs="Arial"/>
          <w:b/>
          <w:bCs/>
        </w:rPr>
        <w:t xml:space="preserve">-  </w:t>
      </w:r>
      <w:proofErr w:type="spellStart"/>
      <w:r w:rsidRPr="00490892">
        <w:rPr>
          <w:rFonts w:ascii="Avenir Book" w:hAnsi="Avenir Book" w:cs="Arial"/>
          <w:b/>
          <w:bCs/>
        </w:rPr>
        <w:t>Lucentis</w:t>
      </w:r>
      <w:proofErr w:type="spellEnd"/>
      <w:proofErr w:type="gramEnd"/>
      <w:r w:rsidRPr="00490892">
        <w:rPr>
          <w:rFonts w:ascii="Avenir Book" w:hAnsi="Avenir Book" w:cs="Arial"/>
          <w:b/>
          <w:bCs/>
        </w:rPr>
        <w:t xml:space="preserve"> je určen pouze pro centra se zvláštní smlouvou, tyto výkony mohou být nasmlouvány pouze pro pracoviště, které mají zvl. smlouvu na </w:t>
      </w:r>
      <w:proofErr w:type="spellStart"/>
      <w:r w:rsidRPr="00490892">
        <w:rPr>
          <w:rFonts w:ascii="Avenir Book" w:hAnsi="Avenir Book" w:cs="Arial"/>
          <w:b/>
          <w:bCs/>
        </w:rPr>
        <w:t>intravitreální</w:t>
      </w:r>
      <w:proofErr w:type="spellEnd"/>
      <w:r w:rsidRPr="00490892">
        <w:rPr>
          <w:rFonts w:ascii="Avenir Book" w:hAnsi="Avenir Book" w:cs="Arial"/>
          <w:b/>
          <w:bCs/>
        </w:rPr>
        <w:t xml:space="preserve"> aplikaci léčiv, toto nutno ukotvit do Podmínky</w:t>
      </w:r>
    </w:p>
    <w:p w14:paraId="51762D21" w14:textId="77777777" w:rsidR="00FC1964" w:rsidRPr="00490892" w:rsidRDefault="00FC1964" w:rsidP="00FB02B1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685439D5" w14:textId="77777777" w:rsidR="00FC1964" w:rsidRPr="00490892" w:rsidRDefault="00FC1964" w:rsidP="00FC1964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Léčivý přípravek </w:t>
      </w:r>
      <w:proofErr w:type="spellStart"/>
      <w:r w:rsidRPr="00490892">
        <w:rPr>
          <w:rFonts w:ascii="Avenir Book" w:hAnsi="Avenir Book" w:cs="Arial"/>
          <w:i/>
          <w:iCs/>
        </w:rPr>
        <w:t>Lucentis</w:t>
      </w:r>
      <w:proofErr w:type="spellEnd"/>
      <w:r w:rsidRPr="00490892">
        <w:rPr>
          <w:rFonts w:ascii="Avenir Book" w:hAnsi="Avenir Book" w:cs="Arial"/>
          <w:i/>
          <w:iCs/>
        </w:rPr>
        <w:t xml:space="preserve"> byl v systému odstraněn z části „ZULP“.</w:t>
      </w:r>
    </w:p>
    <w:p w14:paraId="43DCEDB1" w14:textId="77777777" w:rsidR="00FC1964" w:rsidRPr="00490892" w:rsidRDefault="00FC1964" w:rsidP="00FC1964">
      <w:pPr>
        <w:widowControl w:val="0"/>
        <w:suppressAutoHyphens/>
        <w:rPr>
          <w:rFonts w:ascii="Avenir Book" w:hAnsi="Avenir Book" w:cs="Arial"/>
        </w:rPr>
      </w:pPr>
    </w:p>
    <w:p w14:paraId="0D97678A" w14:textId="0827781A" w:rsidR="00FC1964" w:rsidRPr="00490892" w:rsidRDefault="00FC1964" w:rsidP="00FC1964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PDP je určen ke kontinuálnímu podání léčiva. V současné době je </w:t>
      </w:r>
      <w:proofErr w:type="spellStart"/>
      <w:r w:rsidRPr="00490892">
        <w:rPr>
          <w:rFonts w:ascii="Avenir Book" w:hAnsi="Avenir Book" w:cs="Arial"/>
          <w:i/>
          <w:iCs/>
        </w:rPr>
        <w:t>ranibizumab</w:t>
      </w:r>
      <w:proofErr w:type="spellEnd"/>
      <w:r w:rsidRPr="00490892">
        <w:rPr>
          <w:rFonts w:ascii="Avenir Book" w:hAnsi="Avenir Book" w:cs="Arial"/>
          <w:i/>
          <w:iCs/>
        </w:rPr>
        <w:t xml:space="preserve"> 100 mg/</w:t>
      </w:r>
      <w:proofErr w:type="gramStart"/>
      <w:r w:rsidRPr="00490892">
        <w:rPr>
          <w:rFonts w:ascii="Avenir Book" w:hAnsi="Avenir Book" w:cs="Arial"/>
          <w:i/>
          <w:iCs/>
        </w:rPr>
        <w:t>ml  jedinou</w:t>
      </w:r>
      <w:proofErr w:type="gramEnd"/>
      <w:r w:rsidRPr="00490892">
        <w:rPr>
          <w:rFonts w:ascii="Avenir Book" w:hAnsi="Avenir Book" w:cs="Arial"/>
          <w:i/>
          <w:iCs/>
        </w:rPr>
        <w:t xml:space="preserve"> molekulou, která byla klinicky hodnocena pro použití v PDP, a to v indikacích </w:t>
      </w:r>
      <w:r w:rsidR="003952F2">
        <w:rPr>
          <w:rFonts w:ascii="Avenir Book" w:hAnsi="Avenir Book" w:cs="Arial"/>
          <w:i/>
          <w:iCs/>
        </w:rPr>
        <w:t>VPMD, DME</w:t>
      </w:r>
      <w:r w:rsidRPr="00490892">
        <w:rPr>
          <w:rFonts w:ascii="Avenir Book" w:hAnsi="Avenir Book" w:cs="Arial"/>
          <w:i/>
          <w:iCs/>
        </w:rPr>
        <w:t xml:space="preserve"> a diabetická retinopatie. </w:t>
      </w:r>
    </w:p>
    <w:p w14:paraId="046BC126" w14:textId="6D374423" w:rsidR="00FC1964" w:rsidRPr="00490892" w:rsidRDefault="00FC1964" w:rsidP="00FC1964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Bližší </w:t>
      </w:r>
      <w:proofErr w:type="spellStart"/>
      <w:r w:rsidRPr="00490892">
        <w:rPr>
          <w:rFonts w:ascii="Avenir Book" w:hAnsi="Avenir Book" w:cs="Arial"/>
          <w:i/>
          <w:iCs/>
        </w:rPr>
        <w:t>podmíny</w:t>
      </w:r>
      <w:proofErr w:type="spellEnd"/>
      <w:r w:rsidRPr="00490892">
        <w:rPr>
          <w:rFonts w:ascii="Avenir Book" w:hAnsi="Avenir Book" w:cs="Arial"/>
          <w:i/>
          <w:iCs/>
        </w:rPr>
        <w:t xml:space="preserve"> úhrady vč. </w:t>
      </w:r>
      <w:proofErr w:type="spellStart"/>
      <w:r w:rsidRPr="00490892">
        <w:rPr>
          <w:rFonts w:ascii="Avenir Book" w:hAnsi="Avenir Book" w:cs="Arial"/>
          <w:i/>
          <w:iCs/>
        </w:rPr>
        <w:t>přeskripčního</w:t>
      </w:r>
      <w:proofErr w:type="spellEnd"/>
      <w:r w:rsidRPr="00490892">
        <w:rPr>
          <w:rFonts w:ascii="Avenir Book" w:hAnsi="Avenir Book" w:cs="Arial"/>
          <w:i/>
          <w:iCs/>
        </w:rPr>
        <w:t xml:space="preserve"> omezení na centra se zvláštní smlouvou (specifický symbol „S“) budou předmětem správního řízení o stanovaní výše a podmínek úhrady léč</w:t>
      </w:r>
      <w:r w:rsidR="003952F2">
        <w:rPr>
          <w:rFonts w:ascii="Avenir Book" w:hAnsi="Avenir Book" w:cs="Arial"/>
          <w:i/>
          <w:iCs/>
        </w:rPr>
        <w:t>i</w:t>
      </w:r>
      <w:r w:rsidRPr="00490892">
        <w:rPr>
          <w:rFonts w:ascii="Avenir Book" w:hAnsi="Avenir Book" w:cs="Arial"/>
          <w:i/>
          <w:iCs/>
        </w:rPr>
        <w:t xml:space="preserve">vého přípravku </w:t>
      </w:r>
      <w:proofErr w:type="spellStart"/>
      <w:r w:rsidRPr="00490892">
        <w:rPr>
          <w:rFonts w:ascii="Avenir Book" w:hAnsi="Avenir Book" w:cs="Arial"/>
          <w:i/>
          <w:iCs/>
        </w:rPr>
        <w:t>Susvimo</w:t>
      </w:r>
      <w:proofErr w:type="spellEnd"/>
      <w:r w:rsidRPr="00490892">
        <w:rPr>
          <w:rFonts w:ascii="Avenir Book" w:hAnsi="Avenir Book" w:cs="Arial"/>
          <w:i/>
          <w:iCs/>
        </w:rPr>
        <w:t xml:space="preserve">, které bude probíhat po přidělení evropské registrace. Nicméně s ohledem na komplexnost chirurgické implantace </w:t>
      </w:r>
      <w:r w:rsidRPr="00490892">
        <w:rPr>
          <w:rFonts w:ascii="Avenir Book" w:hAnsi="Avenir Book" w:cs="Arial"/>
          <w:i/>
          <w:iCs/>
        </w:rPr>
        <w:lastRenderedPageBreak/>
        <w:t xml:space="preserve">PDP bude tato terapie prováděna v centrech se zvláštní smlouvou obdobně jako ostatní současná </w:t>
      </w:r>
      <w:proofErr w:type="spellStart"/>
      <w:r w:rsidRPr="00490892">
        <w:rPr>
          <w:rFonts w:ascii="Avenir Book" w:hAnsi="Avenir Book" w:cs="Arial"/>
          <w:i/>
          <w:iCs/>
        </w:rPr>
        <w:t>intravitreální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anti-VEGF terapie.</w:t>
      </w:r>
    </w:p>
    <w:p w14:paraId="3A218F99" w14:textId="3F205925" w:rsidR="00FC1964" w:rsidRPr="00490892" w:rsidRDefault="00FC1964" w:rsidP="00FB02B1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Obdobně se předpokládá, že i předmětné výkony spojené s PDP budou nasmlouvány pouze</w:t>
      </w:r>
      <w:r w:rsidR="00270AD9">
        <w:rPr>
          <w:rFonts w:ascii="Avenir Book" w:hAnsi="Avenir Book" w:cs="Arial"/>
          <w:i/>
          <w:iCs/>
        </w:rPr>
        <w:t xml:space="preserve"> pro</w:t>
      </w:r>
      <w:r w:rsidRPr="00490892">
        <w:rPr>
          <w:rFonts w:ascii="Avenir Book" w:hAnsi="Avenir Book" w:cs="Arial"/>
          <w:i/>
          <w:iCs/>
        </w:rPr>
        <w:t xml:space="preserve"> centra se zvláštní smlouvou.</w:t>
      </w:r>
    </w:p>
    <w:p w14:paraId="6C82E5CD" w14:textId="77777777" w:rsidR="00FC1964" w:rsidRPr="00490892" w:rsidRDefault="00FC1964" w:rsidP="00FB02B1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02CBEF00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Proč jsou pro každý výkon jiné Podmínky? Tedy není představa, že všechny tři výkony by se měly provádět na jednom typu pracoviště? </w:t>
      </w:r>
    </w:p>
    <w:p w14:paraId="62117A1C" w14:textId="77777777" w:rsidR="00581716" w:rsidRPr="00490892" w:rsidRDefault="00FB02B1" w:rsidP="00FB02B1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Bude osvětleno na jednání.</w:t>
      </w:r>
    </w:p>
    <w:p w14:paraId="777A50AD" w14:textId="3098845F" w:rsidR="00FB02B1" w:rsidRPr="00490892" w:rsidRDefault="00581716" w:rsidP="00FB02B1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P</w:t>
      </w:r>
      <w:r w:rsidR="00FB02B1" w:rsidRPr="00490892">
        <w:rPr>
          <w:rFonts w:ascii="Avenir Book" w:hAnsi="Avenir Book" w:cs="Arial"/>
          <w:i/>
          <w:iCs/>
        </w:rPr>
        <w:t>ro všechny výkony musí být specializované pracoviště</w:t>
      </w:r>
      <w:r w:rsidRPr="00490892">
        <w:rPr>
          <w:rFonts w:ascii="Avenir Book" w:hAnsi="Avenir Book" w:cs="Arial"/>
          <w:i/>
          <w:iCs/>
        </w:rPr>
        <w:t>,</w:t>
      </w:r>
      <w:r w:rsidR="00FB02B1" w:rsidRPr="00490892">
        <w:rPr>
          <w:rFonts w:ascii="Avenir Book" w:hAnsi="Avenir Book" w:cs="Arial"/>
          <w:i/>
          <w:iCs/>
        </w:rPr>
        <w:t xml:space="preserve"> jak </w:t>
      </w:r>
      <w:r w:rsidR="006B7C8C" w:rsidRPr="00490892">
        <w:rPr>
          <w:rFonts w:ascii="Avenir Book" w:hAnsi="Avenir Book" w:cs="Arial"/>
          <w:i/>
          <w:iCs/>
        </w:rPr>
        <w:t xml:space="preserve">je </w:t>
      </w:r>
      <w:r w:rsidRPr="00490892">
        <w:rPr>
          <w:rFonts w:ascii="Avenir Book" w:hAnsi="Avenir Book" w:cs="Arial"/>
          <w:i/>
          <w:iCs/>
        </w:rPr>
        <w:t xml:space="preserve">již uvedeno v systému. </w:t>
      </w:r>
    </w:p>
    <w:p w14:paraId="63E0ED0F" w14:textId="77777777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Pracoviště splňující status </w:t>
      </w:r>
      <w:proofErr w:type="spellStart"/>
      <w:r w:rsidRPr="00490892">
        <w:rPr>
          <w:rFonts w:ascii="Avenir Book" w:hAnsi="Avenir Book" w:cs="Arial"/>
          <w:i/>
          <w:iCs/>
        </w:rPr>
        <w:t>centrového</w:t>
      </w:r>
      <w:proofErr w:type="spellEnd"/>
      <w:r w:rsidRPr="00490892">
        <w:rPr>
          <w:rFonts w:ascii="Avenir Book" w:hAnsi="Avenir Book" w:cs="Arial"/>
          <w:i/>
          <w:iCs/>
        </w:rPr>
        <w:t xml:space="preserve"> pracoviště. </w:t>
      </w:r>
    </w:p>
    <w:p w14:paraId="46F33C1B" w14:textId="77777777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Vybavení pro komplexní </w:t>
      </w:r>
      <w:proofErr w:type="spellStart"/>
      <w:r w:rsidRPr="00490892">
        <w:rPr>
          <w:rFonts w:ascii="Avenir Book" w:hAnsi="Avenir Book" w:cs="Arial"/>
          <w:i/>
          <w:iCs/>
        </w:rPr>
        <w:t>vitreoretinální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chirurgii.</w:t>
      </w:r>
    </w:p>
    <w:p w14:paraId="7C55A19C" w14:textId="77777777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Proškolení nositele na výkon PDP.</w:t>
      </w:r>
    </w:p>
    <w:p w14:paraId="1313042A" w14:textId="77777777" w:rsidR="0072192E" w:rsidRPr="00490892" w:rsidRDefault="0072192E" w:rsidP="00FB02B1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4420A9DF" w14:textId="53BF493C" w:rsidR="0072192E" w:rsidRPr="00490892" w:rsidRDefault="0072192E" w:rsidP="00FB02B1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Všechny tři výkony se budou provádět na stejném typu pracoviště – pracoviště se zvláštní smlouvou, tzv. Specializované centrum. </w:t>
      </w:r>
      <w:r w:rsidR="00581716" w:rsidRPr="00490892">
        <w:rPr>
          <w:rFonts w:ascii="Avenir Book" w:hAnsi="Avenir Book" w:cs="Arial"/>
          <w:i/>
          <w:iCs/>
        </w:rPr>
        <w:t>Viz výše.</w:t>
      </w:r>
    </w:p>
    <w:p w14:paraId="6FDD104F" w14:textId="77777777" w:rsidR="0072192E" w:rsidRPr="00490892" w:rsidRDefault="0072192E" w:rsidP="00FB02B1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29D5DEC1" w14:textId="77777777" w:rsidR="00912DF5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Nositelé – nekalkulovat NLZP a poslední asistenci </w:t>
      </w:r>
      <w:proofErr w:type="gramStart"/>
      <w:r w:rsidRPr="00490892">
        <w:rPr>
          <w:rFonts w:ascii="Avenir Book" w:hAnsi="Avenir Book" w:cs="Arial"/>
          <w:b/>
          <w:bCs/>
        </w:rPr>
        <w:t>L - je</w:t>
      </w:r>
      <w:proofErr w:type="gramEnd"/>
      <w:r w:rsidRPr="00490892">
        <w:rPr>
          <w:rFonts w:ascii="Avenir Book" w:hAnsi="Avenir Book" w:cs="Arial"/>
          <w:b/>
          <w:bCs/>
        </w:rPr>
        <w:t xml:space="preserve">-li nositelem výkonu alespoň jeden lékař nebo jiný vysokoškolský pracovník, nejsou zásadně k výkonu přiřazeny osobní náklady nelékařských zdravotnických pracovníků (jsou obsaženy v úhradě nepřímých </w:t>
      </w:r>
      <w:proofErr w:type="gramStart"/>
      <w:r w:rsidRPr="00490892">
        <w:rPr>
          <w:rFonts w:ascii="Avenir Book" w:hAnsi="Avenir Book" w:cs="Arial"/>
          <w:b/>
          <w:bCs/>
        </w:rPr>
        <w:t>nákladů - režii</w:t>
      </w:r>
      <w:proofErr w:type="gramEnd"/>
      <w:r w:rsidRPr="00490892">
        <w:rPr>
          <w:rFonts w:ascii="Avenir Book" w:hAnsi="Avenir Book" w:cs="Arial"/>
          <w:b/>
          <w:bCs/>
        </w:rPr>
        <w:t xml:space="preserve">). </w:t>
      </w:r>
    </w:p>
    <w:p w14:paraId="649C8E91" w14:textId="67F4023A" w:rsidR="009F64E8" w:rsidRPr="00490892" w:rsidRDefault="00912DF5" w:rsidP="00FB02B1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Opraveno v systému</w:t>
      </w:r>
      <w:r w:rsidR="009F64E8" w:rsidRPr="00490892">
        <w:rPr>
          <w:rFonts w:ascii="Avenir Book" w:hAnsi="Avenir Book" w:cs="Arial"/>
          <w:i/>
          <w:iCs/>
        </w:rPr>
        <w:br/>
      </w:r>
    </w:p>
    <w:p w14:paraId="65163A06" w14:textId="41F2E461" w:rsidR="009F64E8" w:rsidRPr="00490892" w:rsidRDefault="009F64E8" w:rsidP="009F64E8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 w:cs="Arial"/>
          <w:b/>
          <w:bCs/>
        </w:rPr>
        <w:t>PMAT: nutno vysvětlit položky</w:t>
      </w:r>
      <w:r w:rsidR="00490892">
        <w:rPr>
          <w:rFonts w:ascii="Avenir Book" w:hAnsi="Avenir Book" w:cs="Arial"/>
          <w:b/>
          <w:bCs/>
        </w:rPr>
        <w:t>:</w:t>
      </w:r>
    </w:p>
    <w:p w14:paraId="5EC28CE2" w14:textId="77777777" w:rsidR="00490892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M4906 </w:t>
      </w:r>
      <w:proofErr w:type="spellStart"/>
      <w:r w:rsidRPr="00490892">
        <w:rPr>
          <w:rFonts w:ascii="Avenir Book" w:hAnsi="Avenir Book" w:cs="Arial"/>
          <w:b/>
          <w:bCs/>
        </w:rPr>
        <w:t>Endosonda</w:t>
      </w:r>
      <w:proofErr w:type="spellEnd"/>
      <w:r w:rsidRPr="00490892">
        <w:rPr>
          <w:rFonts w:ascii="Avenir Book" w:hAnsi="Avenir Book" w:cs="Arial"/>
          <w:b/>
          <w:bCs/>
        </w:rPr>
        <w:t xml:space="preserve"> k laseru za 5500 Kč? </w:t>
      </w:r>
    </w:p>
    <w:p w14:paraId="20BCF7DC" w14:textId="0B6A1568" w:rsidR="009F64E8" w:rsidRDefault="00490892" w:rsidP="00490892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J</w:t>
      </w:r>
      <w:r w:rsidR="009F64E8" w:rsidRPr="00490892">
        <w:rPr>
          <w:rFonts w:ascii="Avenir Book" w:hAnsi="Avenir Book" w:cs="Arial"/>
          <w:i/>
          <w:iCs/>
        </w:rPr>
        <w:t xml:space="preserve">edná se o jednorázový zdravotnický prostředek? </w:t>
      </w:r>
      <w:r w:rsidR="00581716" w:rsidRPr="00490892">
        <w:rPr>
          <w:rFonts w:ascii="Avenir Book" w:hAnsi="Avenir Book" w:cs="Arial"/>
          <w:i/>
          <w:iCs/>
        </w:rPr>
        <w:t xml:space="preserve"> Ano jedná se o jednorázový prostředek. </w:t>
      </w:r>
    </w:p>
    <w:p w14:paraId="7C139F9D" w14:textId="77777777" w:rsidR="00490892" w:rsidRPr="00490892" w:rsidRDefault="00490892" w:rsidP="00490892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1C34FE2C" w14:textId="77777777" w:rsidR="00490892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M4549 Incizní nůž na </w:t>
      </w:r>
      <w:proofErr w:type="spellStart"/>
      <w:r w:rsidRPr="00490892">
        <w:rPr>
          <w:rFonts w:ascii="Avenir Book" w:hAnsi="Avenir Book" w:cs="Arial"/>
          <w:b/>
          <w:bCs/>
        </w:rPr>
        <w:t>sklerotomii</w:t>
      </w:r>
      <w:proofErr w:type="spellEnd"/>
      <w:r w:rsidRPr="00490892">
        <w:rPr>
          <w:rFonts w:ascii="Avenir Book" w:hAnsi="Avenir Book" w:cs="Arial"/>
          <w:b/>
          <w:bCs/>
        </w:rPr>
        <w:t xml:space="preserve"> za 4900 Kč – jedná se o jednorázový zdravotnický prostředek? U výkonu 75449 PARS PLANA VITREKTOMIE – 1 OKO je tento ZP uveden poměrem 0,2 (opakované použití?), tedy nutno upravit i v tomto návrhu výkonu</w:t>
      </w:r>
      <w:r w:rsidR="00581716" w:rsidRPr="00490892">
        <w:rPr>
          <w:rFonts w:ascii="Avenir Book" w:hAnsi="Avenir Book" w:cs="Arial"/>
          <w:b/>
          <w:bCs/>
        </w:rPr>
        <w:t xml:space="preserve">. </w:t>
      </w:r>
    </w:p>
    <w:p w14:paraId="0C7D7A2F" w14:textId="7FC3F904" w:rsidR="009F64E8" w:rsidRDefault="00581716" w:rsidP="00490892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Ano jedná se o jednorázový zdravotnický prostředek. Více na osobním jednání. </w:t>
      </w:r>
    </w:p>
    <w:p w14:paraId="3BA98155" w14:textId="77777777" w:rsidR="00490892" w:rsidRPr="00490892" w:rsidRDefault="00490892" w:rsidP="00490892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2BEC60D7" w14:textId="77777777" w:rsidR="00490892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proofErr w:type="spellStart"/>
      <w:r w:rsidRPr="00490892">
        <w:rPr>
          <w:rFonts w:ascii="Avenir Book" w:hAnsi="Avenir Book" w:cs="Arial"/>
          <w:b/>
          <w:bCs/>
        </w:rPr>
        <w:t>Hydrometylcelulóza</w:t>
      </w:r>
      <w:proofErr w:type="spellEnd"/>
      <w:r w:rsidRPr="00490892">
        <w:rPr>
          <w:rFonts w:ascii="Avenir Book" w:hAnsi="Avenir Book" w:cs="Arial"/>
          <w:b/>
          <w:bCs/>
        </w:rPr>
        <w:t xml:space="preserve"> na rohovku – uvedena duplicitně, odstranit, navíc u jiných výkonů je uvedena poměrem 0,2 – např. výkony 75323, 75339, 75340, 75342, 75351, 75353, 75355, 75427. Použije se vždy?</w:t>
      </w:r>
      <w:r w:rsidR="00581716" w:rsidRPr="00490892">
        <w:rPr>
          <w:rFonts w:ascii="Avenir Book" w:hAnsi="Avenir Book" w:cs="Arial"/>
          <w:b/>
          <w:bCs/>
        </w:rPr>
        <w:t xml:space="preserve"> 1x byla odstraněna. </w:t>
      </w:r>
    </w:p>
    <w:p w14:paraId="44C50696" w14:textId="0ACB14DF" w:rsidR="009F64E8" w:rsidRDefault="00581716" w:rsidP="00490892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Ale používá se v tomto případě vždy. </w:t>
      </w:r>
    </w:p>
    <w:p w14:paraId="7172B54C" w14:textId="77777777" w:rsidR="00490892" w:rsidRPr="00490892" w:rsidRDefault="00490892" w:rsidP="00490892">
      <w:pPr>
        <w:widowControl w:val="0"/>
        <w:suppressAutoHyphens/>
        <w:rPr>
          <w:rFonts w:ascii="Avenir Book" w:hAnsi="Avenir Book" w:cs="Arial"/>
          <w:i/>
          <w:iCs/>
        </w:rPr>
      </w:pPr>
    </w:p>
    <w:p w14:paraId="673F7CAF" w14:textId="77777777" w:rsidR="00490892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A084590 Sterilní marker na kůži a sliznice</w:t>
      </w:r>
      <w:r w:rsidR="00490892" w:rsidRPr="00490892">
        <w:rPr>
          <w:rFonts w:ascii="Avenir Book" w:hAnsi="Avenir Book" w:cs="Arial"/>
          <w:b/>
          <w:bCs/>
        </w:rPr>
        <w:t>.</w:t>
      </w:r>
      <w:r w:rsidR="00581716" w:rsidRPr="00490892">
        <w:rPr>
          <w:rFonts w:ascii="Avenir Book" w:hAnsi="Avenir Book" w:cs="Arial"/>
          <w:b/>
          <w:bCs/>
        </w:rPr>
        <w:t xml:space="preserve"> </w:t>
      </w:r>
    </w:p>
    <w:p w14:paraId="559A7418" w14:textId="6B103148" w:rsidR="009F64E8" w:rsidRPr="00490892" w:rsidRDefault="00490892" w:rsidP="00490892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A</w:t>
      </w:r>
      <w:r w:rsidR="00581716" w:rsidRPr="00490892">
        <w:rPr>
          <w:rFonts w:ascii="Avenir Book" w:hAnsi="Avenir Book" w:cs="Arial"/>
          <w:i/>
          <w:iCs/>
        </w:rPr>
        <w:t>no je nutné pro každ</w:t>
      </w:r>
      <w:r w:rsidR="00D51606" w:rsidRPr="00490892">
        <w:rPr>
          <w:rFonts w:ascii="Avenir Book" w:hAnsi="Avenir Book" w:cs="Arial"/>
          <w:i/>
          <w:iCs/>
        </w:rPr>
        <w:t xml:space="preserve">ou </w:t>
      </w:r>
      <w:proofErr w:type="spellStart"/>
      <w:r w:rsidR="00D51606" w:rsidRPr="00490892">
        <w:rPr>
          <w:rFonts w:ascii="Avenir Book" w:hAnsi="Avenir Book" w:cs="Arial"/>
          <w:i/>
          <w:iCs/>
        </w:rPr>
        <w:t>primoimplantaci</w:t>
      </w:r>
      <w:proofErr w:type="spellEnd"/>
      <w:r w:rsidR="00D51606" w:rsidRPr="00490892">
        <w:rPr>
          <w:rFonts w:ascii="Avenir Book" w:hAnsi="Avenir Book" w:cs="Arial"/>
          <w:i/>
          <w:iCs/>
        </w:rPr>
        <w:t xml:space="preserve">. </w:t>
      </w:r>
    </w:p>
    <w:p w14:paraId="6CCB10EC" w14:textId="77777777" w:rsidR="00490892" w:rsidRPr="00490892" w:rsidRDefault="00490892" w:rsidP="00490892">
      <w:pPr>
        <w:widowControl w:val="0"/>
        <w:suppressAutoHyphens/>
        <w:rPr>
          <w:rFonts w:ascii="Avenir Book" w:hAnsi="Avenir Book" w:cs="Arial"/>
        </w:rPr>
      </w:pPr>
    </w:p>
    <w:p w14:paraId="26A6ABCD" w14:textId="77777777" w:rsidR="00490892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Tyčinky vatové – 10 ks? – u jiných výkonů i tato položka je poměrem</w:t>
      </w:r>
      <w:r w:rsidR="00490892" w:rsidRPr="00490892">
        <w:rPr>
          <w:rFonts w:ascii="Avenir Book" w:hAnsi="Avenir Book" w:cs="Arial"/>
          <w:b/>
          <w:bCs/>
        </w:rPr>
        <w:t xml:space="preserve">. </w:t>
      </w:r>
    </w:p>
    <w:p w14:paraId="2164A120" w14:textId="14EB6C4E" w:rsidR="009F64E8" w:rsidRPr="00490892" w:rsidRDefault="00490892" w:rsidP="00490892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lastRenderedPageBreak/>
        <w:t>P</w:t>
      </w:r>
      <w:r w:rsidR="00D51606" w:rsidRPr="00490892">
        <w:rPr>
          <w:rFonts w:ascii="Avenir Book" w:hAnsi="Avenir Book" w:cs="Arial"/>
          <w:i/>
          <w:iCs/>
        </w:rPr>
        <w:t xml:space="preserve">oužívá se většinou množství 10 tyčinek. Bude případně vysvětleno na osobním jednání. </w:t>
      </w:r>
    </w:p>
    <w:p w14:paraId="6CBBE62E" w14:textId="77777777" w:rsidR="00490892" w:rsidRPr="00490892" w:rsidRDefault="009F64E8" w:rsidP="009F64E8">
      <w:pPr>
        <w:pStyle w:val="Odstavecseseznamem"/>
        <w:widowControl w:val="0"/>
        <w:numPr>
          <w:ilvl w:val="0"/>
          <w:numId w:val="4"/>
        </w:numPr>
        <w:suppressAutoHyphens/>
        <w:rPr>
          <w:rFonts w:ascii="Avenir Book" w:hAnsi="Avenir Book" w:cs="Arial"/>
          <w:b/>
          <w:bCs/>
        </w:rPr>
      </w:pPr>
      <w:proofErr w:type="spellStart"/>
      <w:r w:rsidRPr="00490892">
        <w:rPr>
          <w:rFonts w:ascii="Avenir Book" w:hAnsi="Avenir Book" w:cs="Arial"/>
          <w:b/>
          <w:bCs/>
        </w:rPr>
        <w:t>Ophthalmic</w:t>
      </w:r>
      <w:proofErr w:type="spellEnd"/>
      <w:r w:rsidRPr="00490892">
        <w:rPr>
          <w:rFonts w:ascii="Avenir Book" w:hAnsi="Avenir Book" w:cs="Arial"/>
          <w:b/>
          <w:bCs/>
        </w:rPr>
        <w:t xml:space="preserve"> </w:t>
      </w:r>
      <w:proofErr w:type="spellStart"/>
      <w:r w:rsidRPr="00490892">
        <w:rPr>
          <w:rFonts w:ascii="Avenir Book" w:hAnsi="Avenir Book" w:cs="Arial"/>
          <w:b/>
          <w:bCs/>
        </w:rPr>
        <w:t>knife</w:t>
      </w:r>
      <w:proofErr w:type="spellEnd"/>
      <w:r w:rsidRPr="00490892">
        <w:rPr>
          <w:rFonts w:ascii="Avenir Book" w:hAnsi="Avenir Book" w:cs="Arial"/>
          <w:b/>
          <w:bCs/>
        </w:rPr>
        <w:t xml:space="preserve"> 3,2mm za 348,00 Kč, Incizní nůž na </w:t>
      </w:r>
      <w:proofErr w:type="spellStart"/>
      <w:r w:rsidRPr="00490892">
        <w:rPr>
          <w:rFonts w:ascii="Avenir Book" w:hAnsi="Avenir Book" w:cs="Arial"/>
          <w:b/>
          <w:bCs/>
        </w:rPr>
        <w:t>sklerotomii</w:t>
      </w:r>
      <w:proofErr w:type="spellEnd"/>
      <w:r w:rsidRPr="00490892">
        <w:rPr>
          <w:rFonts w:ascii="Avenir Book" w:hAnsi="Avenir Book" w:cs="Arial"/>
          <w:b/>
          <w:bCs/>
        </w:rPr>
        <w:t xml:space="preserve"> za 4900 Kč, A085091 Sada </w:t>
      </w:r>
      <w:proofErr w:type="spellStart"/>
      <w:r w:rsidRPr="00490892">
        <w:rPr>
          <w:rFonts w:ascii="Avenir Book" w:hAnsi="Avenir Book" w:cs="Arial"/>
          <w:b/>
          <w:bCs/>
        </w:rPr>
        <w:t>vitrektomická</w:t>
      </w:r>
      <w:proofErr w:type="spellEnd"/>
      <w:r w:rsidRPr="00490892">
        <w:rPr>
          <w:rFonts w:ascii="Avenir Book" w:hAnsi="Avenir Book" w:cs="Arial"/>
          <w:b/>
          <w:bCs/>
        </w:rPr>
        <w:t xml:space="preserve"> – 17 700 </w:t>
      </w:r>
      <w:proofErr w:type="gramStart"/>
      <w:r w:rsidRPr="00490892">
        <w:rPr>
          <w:rFonts w:ascii="Avenir Book" w:hAnsi="Avenir Book" w:cs="Arial"/>
          <w:b/>
          <w:bCs/>
        </w:rPr>
        <w:t>Kč - toto</w:t>
      </w:r>
      <w:proofErr w:type="gramEnd"/>
      <w:r w:rsidRPr="00490892">
        <w:rPr>
          <w:rFonts w:ascii="Avenir Book" w:hAnsi="Avenir Book" w:cs="Arial"/>
          <w:b/>
          <w:bCs/>
        </w:rPr>
        <w:t xml:space="preserve"> vše není součástí operačního instrumentária?</w:t>
      </w:r>
      <w:r w:rsidR="00D51606" w:rsidRPr="00490892">
        <w:rPr>
          <w:rFonts w:ascii="Avenir Book" w:hAnsi="Avenir Book" w:cs="Arial"/>
          <w:b/>
          <w:bCs/>
        </w:rPr>
        <w:t xml:space="preserve"> </w:t>
      </w:r>
    </w:p>
    <w:p w14:paraId="2C860B63" w14:textId="14406E76" w:rsidR="009F64E8" w:rsidRPr="00490892" w:rsidRDefault="00490892" w:rsidP="00490892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B</w:t>
      </w:r>
      <w:r w:rsidR="00D51606" w:rsidRPr="00490892">
        <w:rPr>
          <w:rFonts w:ascii="Avenir Book" w:hAnsi="Avenir Book" w:cs="Arial"/>
          <w:i/>
          <w:iCs/>
        </w:rPr>
        <w:t xml:space="preserve">ude probráno na osobním jednání. Zatím jsme v systému ponechali. </w:t>
      </w:r>
    </w:p>
    <w:p w14:paraId="2D6FA8BC" w14:textId="77777777" w:rsidR="009F64E8" w:rsidRPr="00490892" w:rsidRDefault="009F64E8" w:rsidP="009F64E8">
      <w:pPr>
        <w:widowControl w:val="0"/>
        <w:suppressAutoHyphens/>
        <w:rPr>
          <w:rFonts w:ascii="Avenir Book" w:hAnsi="Avenir Book" w:cs="Arial"/>
        </w:rPr>
      </w:pPr>
    </w:p>
    <w:p w14:paraId="2FA910FC" w14:textId="77777777" w:rsidR="009F64E8" w:rsidRPr="00490892" w:rsidRDefault="009F64E8" w:rsidP="00490892">
      <w:pPr>
        <w:widowControl w:val="0"/>
        <w:suppressAutoHyphens/>
        <w:ind w:left="708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Prosíme vysvětlit položku A085091 Sada </w:t>
      </w:r>
      <w:proofErr w:type="spellStart"/>
      <w:r w:rsidRPr="00490892">
        <w:rPr>
          <w:rFonts w:ascii="Avenir Book" w:hAnsi="Avenir Book" w:cs="Arial"/>
          <w:b/>
          <w:bCs/>
        </w:rPr>
        <w:t>vitrektomická</w:t>
      </w:r>
      <w:proofErr w:type="spellEnd"/>
      <w:r w:rsidRPr="00490892">
        <w:rPr>
          <w:rFonts w:ascii="Avenir Book" w:hAnsi="Avenir Book" w:cs="Arial"/>
          <w:b/>
          <w:bCs/>
        </w:rPr>
        <w:t xml:space="preserve"> – 17 700 </w:t>
      </w:r>
      <w:proofErr w:type="gramStart"/>
      <w:r w:rsidRPr="00490892">
        <w:rPr>
          <w:rFonts w:ascii="Avenir Book" w:hAnsi="Avenir Book" w:cs="Arial"/>
          <w:b/>
          <w:bCs/>
        </w:rPr>
        <w:t>Kč - nejedná</w:t>
      </w:r>
      <w:proofErr w:type="gramEnd"/>
      <w:r w:rsidRPr="00490892">
        <w:rPr>
          <w:rFonts w:ascii="Avenir Book" w:hAnsi="Avenir Book" w:cs="Arial"/>
          <w:b/>
          <w:bCs/>
        </w:rPr>
        <w:t xml:space="preserve"> se o přístroj? Nebo se jedná o ZUM nikoli PMAT? (cena vyšší než 1000 Kč, tedy pokud není přístroj, nutno jako ZUM)</w:t>
      </w:r>
    </w:p>
    <w:p w14:paraId="03FD617A" w14:textId="77777777" w:rsidR="009F64E8" w:rsidRPr="00490892" w:rsidRDefault="009F64E8" w:rsidP="00490892">
      <w:pPr>
        <w:widowControl w:val="0"/>
        <w:suppressAutoHyphens/>
        <w:ind w:left="708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Vzhledem k tomu, že se jedná o novou položku v materiálovém číselníku, pak je nutno vyjasnit o co se jedná, co obsahuje, zda je uvedeno v Úhradovém katalogu VZP, pokud ano, tak pod jakými kódy? Jedná se o jednorázový ZP nebo k opakovanému použití?</w:t>
      </w:r>
    </w:p>
    <w:p w14:paraId="2A913533" w14:textId="77777777" w:rsidR="009F64E8" w:rsidRPr="00490892" w:rsidRDefault="009F64E8" w:rsidP="00490892">
      <w:pPr>
        <w:widowControl w:val="0"/>
        <w:suppressAutoHyphens/>
        <w:ind w:left="708"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Dle vyjasnění pak nutno v případě ZUM postupovat viz výše </w:t>
      </w:r>
    </w:p>
    <w:p w14:paraId="13DFBE28" w14:textId="596B36CC" w:rsidR="00B836F1" w:rsidRPr="00490892" w:rsidRDefault="00D51606" w:rsidP="00B836F1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 w:cs="Arial"/>
          <w:i/>
          <w:iCs/>
        </w:rPr>
        <w:t xml:space="preserve">Jedná se o položky, které jsou kalkulovány vcelku. Více na osobním jednání. Zatím v systému ponecháváme. </w:t>
      </w:r>
    </w:p>
    <w:p w14:paraId="4F4F6CBD" w14:textId="77777777" w:rsidR="00B836F1" w:rsidRPr="00490892" w:rsidRDefault="00B836F1" w:rsidP="009F64E8">
      <w:pPr>
        <w:widowControl w:val="0"/>
        <w:suppressAutoHyphens/>
        <w:rPr>
          <w:rFonts w:ascii="Avenir Book" w:hAnsi="Avenir Book" w:cs="Arial"/>
        </w:rPr>
      </w:pPr>
    </w:p>
    <w:p w14:paraId="1FB2C1FE" w14:textId="77777777" w:rsidR="009F64E8" w:rsidRPr="00490892" w:rsidRDefault="009F64E8" w:rsidP="009F64E8">
      <w:pPr>
        <w:pStyle w:val="Odstavecseseznamem"/>
        <w:widowControl w:val="0"/>
        <w:suppressAutoHyphens/>
        <w:contextualSpacing w:val="0"/>
        <w:rPr>
          <w:rFonts w:ascii="Avenir Book" w:hAnsi="Avenir Book" w:cs="Arial"/>
        </w:rPr>
      </w:pPr>
    </w:p>
    <w:p w14:paraId="27C8E64C" w14:textId="77777777" w:rsidR="009F64E8" w:rsidRPr="00490892" w:rsidRDefault="009F64E8" w:rsidP="009F64E8">
      <w:pPr>
        <w:rPr>
          <w:rFonts w:ascii="Avenir Book" w:hAnsi="Avenir Book" w:cs="Arial"/>
          <w:b/>
          <w:bCs/>
        </w:rPr>
      </w:pPr>
      <w:proofErr w:type="gramStart"/>
      <w:r w:rsidRPr="00490892">
        <w:rPr>
          <w:rFonts w:ascii="Avenir Book" w:hAnsi="Avenir Book" w:cs="Arial"/>
          <w:b/>
          <w:bCs/>
        </w:rPr>
        <w:t>Přístroje - jedná</w:t>
      </w:r>
      <w:proofErr w:type="gramEnd"/>
      <w:r w:rsidRPr="00490892">
        <w:rPr>
          <w:rFonts w:ascii="Avenir Book" w:hAnsi="Avenir Book" w:cs="Arial"/>
          <w:b/>
          <w:bCs/>
        </w:rPr>
        <w:t xml:space="preserve"> se o ekonomicky nejméně náročné varianty na trhu? </w:t>
      </w:r>
    </w:p>
    <w:p w14:paraId="6137ADDA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2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A008529 BIOM systém – 417 450,</w:t>
      </w:r>
      <w:proofErr w:type="gramStart"/>
      <w:r w:rsidRPr="00490892">
        <w:rPr>
          <w:rFonts w:ascii="Avenir Book" w:hAnsi="Avenir Book" w:cs="Arial"/>
          <w:b/>
          <w:bCs/>
        </w:rPr>
        <w:t>00  Kč</w:t>
      </w:r>
      <w:proofErr w:type="gramEnd"/>
      <w:r w:rsidRPr="00490892">
        <w:rPr>
          <w:rFonts w:ascii="Avenir Book" w:hAnsi="Avenir Book" w:cs="Arial"/>
          <w:b/>
          <w:bCs/>
        </w:rPr>
        <w:t xml:space="preserve"> – jedná se o novou položku v přístrojovém číselníku MZ, je pouze těchto nových výkonů, nutno doložit cenu např. fakturou, uvést výrobce / distributora, blíže specifikovat přístroj.</w:t>
      </w:r>
    </w:p>
    <w:p w14:paraId="7AA850A7" w14:textId="2450899B" w:rsidR="00912DF5" w:rsidRPr="00490892" w:rsidRDefault="00912DF5" w:rsidP="00912DF5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Bylo doloženo. </w:t>
      </w:r>
    </w:p>
    <w:p w14:paraId="30155F89" w14:textId="77777777" w:rsidR="009F64E8" w:rsidRPr="00490892" w:rsidRDefault="009F64E8" w:rsidP="009F64E8">
      <w:pPr>
        <w:pStyle w:val="Odstavecseseznamem"/>
        <w:widowControl w:val="0"/>
        <w:numPr>
          <w:ilvl w:val="0"/>
          <w:numId w:val="2"/>
        </w:numPr>
        <w:suppressAutoHyphens/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A008531 </w:t>
      </w:r>
      <w:proofErr w:type="spellStart"/>
      <w:r w:rsidRPr="00490892">
        <w:rPr>
          <w:rFonts w:ascii="Avenir Book" w:hAnsi="Avenir Book" w:cs="Arial"/>
          <w:b/>
          <w:bCs/>
        </w:rPr>
        <w:t>Vitrektom</w:t>
      </w:r>
      <w:proofErr w:type="spellEnd"/>
      <w:r w:rsidRPr="00490892">
        <w:rPr>
          <w:rFonts w:ascii="Avenir Book" w:hAnsi="Avenir Book" w:cs="Arial"/>
          <w:b/>
          <w:bCs/>
        </w:rPr>
        <w:t xml:space="preserve"> 4 840 745,00 Kč – jedná se o novou položku v přístrojovém číselníku MZ, je pouze těchto nových výkonů, nutno doložit cenu např. fakturou, uvést výrobce / distributora, blíže specifikovat přístroj.</w:t>
      </w:r>
    </w:p>
    <w:p w14:paraId="7D75C74A" w14:textId="22F1D0A6" w:rsidR="00912DF5" w:rsidRPr="00490892" w:rsidRDefault="00912DF5" w:rsidP="00912DF5">
      <w:pPr>
        <w:widowControl w:val="0"/>
        <w:suppressAutoHyphens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Bylo doloženo. </w:t>
      </w:r>
    </w:p>
    <w:p w14:paraId="3EFECE5B" w14:textId="77777777" w:rsidR="009F64E8" w:rsidRPr="00490892" w:rsidRDefault="009F64E8" w:rsidP="009F64E8">
      <w:pPr>
        <w:widowControl w:val="0"/>
        <w:suppressAutoHyphens/>
        <w:rPr>
          <w:rFonts w:ascii="Avenir Book" w:hAnsi="Avenir Book" w:cs="Arial"/>
        </w:rPr>
      </w:pPr>
    </w:p>
    <w:p w14:paraId="503F4CC1" w14:textId="5C6B93C3" w:rsidR="009F64E8" w:rsidRPr="00490892" w:rsidRDefault="00490892" w:rsidP="009F64E8">
      <w:pPr>
        <w:widowControl w:val="0"/>
        <w:suppressAutoHyphens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N</w:t>
      </w:r>
      <w:r w:rsidR="009F64E8" w:rsidRPr="00490892">
        <w:rPr>
          <w:rFonts w:ascii="Avenir Book" w:hAnsi="Avenir Book" w:cs="Arial"/>
          <w:b/>
          <w:bCs/>
        </w:rPr>
        <w:t>utno vyjasnit, kam který LP patří – zda ZULP nebo PLP</w:t>
      </w:r>
    </w:p>
    <w:p w14:paraId="58394850" w14:textId="20967916" w:rsidR="00AB566C" w:rsidRDefault="009F64E8" w:rsidP="009F64E8">
      <w:pPr>
        <w:widowControl w:val="0"/>
        <w:suppressAutoHyphens/>
        <w:rPr>
          <w:rFonts w:ascii="Avenir Book" w:hAnsi="Avenir Book" w:cs="Arial"/>
        </w:rPr>
      </w:pPr>
      <w:r w:rsidRPr="00AB566C">
        <w:rPr>
          <w:rFonts w:ascii="Avenir Book" w:hAnsi="Avenir Book" w:cs="Arial"/>
        </w:rPr>
        <w:t xml:space="preserve">IBUPROCAINI </w:t>
      </w:r>
      <w:proofErr w:type="gramStart"/>
      <w:r w:rsidRPr="00AB566C">
        <w:rPr>
          <w:rFonts w:ascii="Avenir Book" w:hAnsi="Avenir Book" w:cs="Arial"/>
        </w:rPr>
        <w:t>HYDROCHLORIDUM - LP</w:t>
      </w:r>
      <w:proofErr w:type="gramEnd"/>
      <w:r w:rsidRPr="00AB566C">
        <w:rPr>
          <w:rFonts w:ascii="Avenir Book" w:hAnsi="Avenir Book" w:cs="Arial"/>
        </w:rPr>
        <w:t xml:space="preserve"> nemá stanovenu cenu a </w:t>
      </w:r>
      <w:proofErr w:type="gramStart"/>
      <w:r w:rsidRPr="00AB566C">
        <w:rPr>
          <w:rFonts w:ascii="Avenir Book" w:hAnsi="Avenir Book" w:cs="Arial"/>
        </w:rPr>
        <w:t>úhradu</w:t>
      </w:r>
      <w:r w:rsidR="00AB566C">
        <w:rPr>
          <w:rFonts w:ascii="Avenir Book" w:hAnsi="Avenir Book" w:cs="Arial"/>
        </w:rPr>
        <w:t xml:space="preserve"> - b</w:t>
      </w:r>
      <w:r w:rsidR="00D51606" w:rsidRPr="00490892">
        <w:rPr>
          <w:rFonts w:ascii="Avenir Book" w:hAnsi="Avenir Book" w:cs="Arial"/>
        </w:rPr>
        <w:t>ylo</w:t>
      </w:r>
      <w:proofErr w:type="gramEnd"/>
      <w:r w:rsidR="00D51606" w:rsidRPr="00490892">
        <w:rPr>
          <w:rFonts w:ascii="Avenir Book" w:hAnsi="Avenir Book" w:cs="Arial"/>
        </w:rPr>
        <w:t xml:space="preserve"> v systému nahrazeno jinými ZULP</w:t>
      </w:r>
      <w:r w:rsidR="00AB566C">
        <w:rPr>
          <w:rFonts w:ascii="Avenir Book" w:hAnsi="Avenir Book" w:cs="Arial"/>
        </w:rPr>
        <w:t>.</w:t>
      </w:r>
    </w:p>
    <w:p w14:paraId="27705DD5" w14:textId="1ED4370C" w:rsidR="009F64E8" w:rsidRPr="00490892" w:rsidRDefault="009F64E8" w:rsidP="00AB566C">
      <w:pPr>
        <w:widowControl w:val="0"/>
        <w:suppressAutoHyphens/>
        <w:ind w:firstLine="708"/>
        <w:rPr>
          <w:rFonts w:ascii="Avenir Book" w:hAnsi="Avenir Book" w:cs="Arial"/>
        </w:rPr>
      </w:pPr>
      <w:proofErr w:type="gramStart"/>
      <w:r w:rsidRPr="00490892">
        <w:rPr>
          <w:rFonts w:ascii="Avenir Book" w:hAnsi="Avenir Book" w:cs="Arial"/>
        </w:rPr>
        <w:t>BETADINE - úhrada</w:t>
      </w:r>
      <w:proofErr w:type="gramEnd"/>
      <w:r w:rsidRPr="00490892">
        <w:rPr>
          <w:rFonts w:ascii="Avenir Book" w:hAnsi="Avenir Book" w:cs="Arial"/>
        </w:rPr>
        <w:t xml:space="preserve"> = 134,60 Kč</w:t>
      </w:r>
      <w:r w:rsidR="00AB566C">
        <w:rPr>
          <w:rFonts w:ascii="Avenir Book" w:hAnsi="Avenir Book" w:cs="Arial"/>
        </w:rPr>
        <w:t xml:space="preserve">. Bylo ponecháno v ZUM. </w:t>
      </w:r>
      <w:r w:rsidRPr="00490892">
        <w:rPr>
          <w:rFonts w:ascii="Avenir Book" w:hAnsi="Avenir Book" w:cs="Arial"/>
        </w:rPr>
        <w:br/>
      </w:r>
      <w:r w:rsidR="00AB566C">
        <w:rPr>
          <w:rFonts w:ascii="Avenir Book" w:hAnsi="Avenir Book" w:cs="Arial"/>
        </w:rPr>
        <w:t xml:space="preserve">           </w:t>
      </w:r>
      <w:proofErr w:type="gramStart"/>
      <w:r w:rsidRPr="00490892">
        <w:rPr>
          <w:rFonts w:ascii="Avenir Book" w:hAnsi="Avenir Book" w:cs="Arial"/>
        </w:rPr>
        <w:t>DEXAMED - úhrada</w:t>
      </w:r>
      <w:proofErr w:type="gramEnd"/>
      <w:r w:rsidRPr="00490892">
        <w:rPr>
          <w:rFonts w:ascii="Avenir Book" w:hAnsi="Avenir Book" w:cs="Arial"/>
        </w:rPr>
        <w:t xml:space="preserve"> = 86,69 Kč</w:t>
      </w:r>
    </w:p>
    <w:p w14:paraId="136D0561" w14:textId="73E362D3" w:rsidR="005F6D0D" w:rsidRPr="00490892" w:rsidRDefault="005F6D0D" w:rsidP="00AB566C">
      <w:pPr>
        <w:widowControl w:val="0"/>
        <w:suppressAutoHyphens/>
        <w:ind w:firstLine="708"/>
        <w:rPr>
          <w:rFonts w:ascii="Avenir Book" w:hAnsi="Avenir Book" w:cs="Arial"/>
        </w:rPr>
      </w:pPr>
      <w:r w:rsidRPr="00490892">
        <w:rPr>
          <w:rFonts w:ascii="Avenir Book" w:hAnsi="Avenir Book" w:cs="Arial"/>
        </w:rPr>
        <w:t xml:space="preserve">VANCOMYCIN byl odstraněn. </w:t>
      </w:r>
    </w:p>
    <w:p w14:paraId="24474A1F" w14:textId="7B92975F" w:rsidR="00D51606" w:rsidRPr="00490892" w:rsidRDefault="00D51606" w:rsidP="00AB566C">
      <w:pPr>
        <w:widowControl w:val="0"/>
        <w:suppressAutoHyphens/>
        <w:ind w:firstLine="708"/>
        <w:rPr>
          <w:rFonts w:ascii="Avenir Book" w:hAnsi="Avenir Book" w:cs="Arial"/>
        </w:rPr>
      </w:pPr>
      <w:r w:rsidRPr="00490892">
        <w:rPr>
          <w:rFonts w:ascii="Avenir Book" w:hAnsi="Avenir Book" w:cs="Arial"/>
        </w:rPr>
        <w:t>MESOICAIN</w:t>
      </w:r>
      <w:r w:rsidR="005F6D0D" w:rsidRPr="00490892">
        <w:rPr>
          <w:rFonts w:ascii="Avenir Book" w:hAnsi="Avenir Book" w:cs="Arial"/>
        </w:rPr>
        <w:t xml:space="preserve"> byl přidán</w:t>
      </w:r>
    </w:p>
    <w:p w14:paraId="68A5FBEF" w14:textId="477FEABC" w:rsidR="00D51606" w:rsidRPr="00490892" w:rsidRDefault="00D51606" w:rsidP="00AB566C">
      <w:pPr>
        <w:widowControl w:val="0"/>
        <w:suppressAutoHyphens/>
        <w:ind w:firstLine="708"/>
        <w:rPr>
          <w:rFonts w:ascii="Avenir Book" w:hAnsi="Avenir Book" w:cs="Arial"/>
        </w:rPr>
      </w:pPr>
      <w:r w:rsidRPr="00490892">
        <w:rPr>
          <w:rFonts w:ascii="Avenir Book" w:hAnsi="Avenir Book" w:cs="Arial"/>
        </w:rPr>
        <w:t>MARCAIN</w:t>
      </w:r>
      <w:r w:rsidR="005F6D0D" w:rsidRPr="00490892">
        <w:rPr>
          <w:rFonts w:ascii="Avenir Book" w:hAnsi="Avenir Book" w:cs="Arial"/>
        </w:rPr>
        <w:t xml:space="preserve"> byl přidán. </w:t>
      </w:r>
    </w:p>
    <w:p w14:paraId="0B5CCE57" w14:textId="7C3DD73D" w:rsidR="005F6D0D" w:rsidRPr="00490892" w:rsidRDefault="005F6D0D" w:rsidP="009F64E8">
      <w:pPr>
        <w:widowControl w:val="0"/>
        <w:suppressAutoHyphens/>
        <w:rPr>
          <w:rFonts w:ascii="Avenir Book" w:hAnsi="Avenir Book" w:cs="Arial"/>
        </w:rPr>
      </w:pPr>
      <w:r w:rsidRPr="00490892">
        <w:rPr>
          <w:rFonts w:ascii="Avenir Book" w:hAnsi="Avenir Book" w:cs="Arial"/>
        </w:rPr>
        <w:t>Tímto by ZULP a PLP měli být vy</w:t>
      </w:r>
      <w:r w:rsidR="00183016" w:rsidRPr="00490892">
        <w:rPr>
          <w:rFonts w:ascii="Avenir Book" w:hAnsi="Avenir Book" w:cs="Arial"/>
        </w:rPr>
        <w:t>čištěn</w:t>
      </w:r>
      <w:r w:rsidR="00270AD9">
        <w:rPr>
          <w:rFonts w:ascii="Avenir Book" w:hAnsi="Avenir Book" w:cs="Arial"/>
        </w:rPr>
        <w:t>y</w:t>
      </w:r>
      <w:r w:rsidR="00183016" w:rsidRPr="00490892">
        <w:rPr>
          <w:rFonts w:ascii="Avenir Book" w:hAnsi="Avenir Book" w:cs="Arial"/>
        </w:rPr>
        <w:t xml:space="preserve"> a mělo by odpovídat současné praxi. </w:t>
      </w:r>
    </w:p>
    <w:p w14:paraId="46A6695C" w14:textId="77777777" w:rsidR="009F64E8" w:rsidRPr="00490892" w:rsidRDefault="009F64E8" w:rsidP="009F64E8">
      <w:pPr>
        <w:rPr>
          <w:rFonts w:ascii="Avenir Book" w:hAnsi="Avenir Book" w:cs="Arial"/>
        </w:rPr>
      </w:pPr>
    </w:p>
    <w:p w14:paraId="71E7ADB6" w14:textId="11E547F3" w:rsidR="00A4275A" w:rsidRPr="00490892" w:rsidRDefault="00A4275A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EXPLANTACE PORTU PRO KONTINUÁLNÍ PODÁNÍ LÉČIVA – nový výkon:</w:t>
      </w:r>
    </w:p>
    <w:p w14:paraId="6455AE2E" w14:textId="4E9BDEF9" w:rsidR="00A4275A" w:rsidRPr="00490892" w:rsidRDefault="00A4275A" w:rsidP="009F64E8">
      <w:pPr>
        <w:rPr>
          <w:rFonts w:ascii="Avenir Book" w:hAnsi="Avenir Book" w:cs="Arial"/>
        </w:rPr>
      </w:pPr>
    </w:p>
    <w:p w14:paraId="5F171DC7" w14:textId="26FCA1EA" w:rsidR="00A4275A" w:rsidRPr="00490892" w:rsidRDefault="00A4275A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Obecná připomínka k ZUM – viz výše</w:t>
      </w:r>
    </w:p>
    <w:p w14:paraId="46E4424F" w14:textId="31A6C8E0" w:rsidR="00A4275A" w:rsidRPr="00490892" w:rsidRDefault="00A4275A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lastRenderedPageBreak/>
        <w:t>Obecné připomínky k výkonu Implantace – viz výše</w:t>
      </w:r>
    </w:p>
    <w:p w14:paraId="15D52D6C" w14:textId="77777777" w:rsidR="00A4275A" w:rsidRPr="00490892" w:rsidRDefault="00A4275A" w:rsidP="009F64E8">
      <w:pPr>
        <w:rPr>
          <w:rFonts w:ascii="Avenir Book" w:hAnsi="Avenir Book" w:cs="Arial"/>
          <w:b/>
          <w:bCs/>
        </w:rPr>
      </w:pPr>
    </w:p>
    <w:p w14:paraId="3C63309C" w14:textId="6DBA663E" w:rsidR="00A4275A" w:rsidRPr="00490892" w:rsidRDefault="00A4275A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Další </w:t>
      </w:r>
      <w:proofErr w:type="spellStart"/>
      <w:r w:rsidRPr="00490892">
        <w:rPr>
          <w:rFonts w:ascii="Avenir Book" w:hAnsi="Avenir Book" w:cs="Arial"/>
          <w:b/>
          <w:bCs/>
        </w:rPr>
        <w:t>přípomínky</w:t>
      </w:r>
      <w:proofErr w:type="spellEnd"/>
      <w:r w:rsidRPr="00490892">
        <w:rPr>
          <w:rFonts w:ascii="Avenir Book" w:hAnsi="Avenir Book" w:cs="Arial"/>
          <w:b/>
          <w:bCs/>
        </w:rPr>
        <w:t>:</w:t>
      </w:r>
    </w:p>
    <w:p w14:paraId="392C39EA" w14:textId="2E13703E" w:rsidR="00A4275A" w:rsidRPr="00490892" w:rsidRDefault="00A4275A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 xml:space="preserve">Všechny 3 výkony (implantace, explantace a doplnění) mají stejný </w:t>
      </w:r>
      <w:proofErr w:type="gramStart"/>
      <w:r w:rsidRPr="00490892">
        <w:rPr>
          <w:rFonts w:ascii="Avenir Book" w:hAnsi="Avenir Book" w:cs="Arial"/>
          <w:b/>
          <w:bCs/>
        </w:rPr>
        <w:t>Popis - nutno</w:t>
      </w:r>
      <w:proofErr w:type="gramEnd"/>
      <w:r w:rsidRPr="00490892">
        <w:rPr>
          <w:rFonts w:ascii="Avenir Book" w:hAnsi="Avenir Book" w:cs="Arial"/>
          <w:b/>
          <w:bCs/>
        </w:rPr>
        <w:t xml:space="preserve"> doplnit, upravit, přizpůsobit k danému konkrétnímu výkonu</w:t>
      </w:r>
    </w:p>
    <w:p w14:paraId="16E56B5C" w14:textId="77777777" w:rsidR="00A4275A" w:rsidRPr="00490892" w:rsidRDefault="00A4275A" w:rsidP="009F64E8">
      <w:pPr>
        <w:rPr>
          <w:rFonts w:ascii="Avenir Book" w:hAnsi="Avenir Book" w:cs="Arial"/>
          <w:b/>
          <w:bCs/>
        </w:rPr>
      </w:pPr>
    </w:p>
    <w:p w14:paraId="0B14BD2E" w14:textId="77777777" w:rsidR="00A4275A" w:rsidRPr="00490892" w:rsidRDefault="00A4275A" w:rsidP="00A4275A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EXPLANTACE</w:t>
      </w:r>
    </w:p>
    <w:p w14:paraId="35AA5305" w14:textId="6B772EE0" w:rsidR="00A4275A" w:rsidRPr="00490892" w:rsidRDefault="00A4275A" w:rsidP="00A4275A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Jedná se chirurgické odstranění platformy pro kontinuální podávání léčiva z oka. K výkonu jsou použity speciální kleště (pinzeta) s tvarovanými hroty, které jsou přizpůsobené k bezpečnému vytažení implantátu z oka. Nástroj je určen k použití výhradně u pacientů, u kterých bylo odstranění implantátu vyhodnoceno jako lékařsky nezbytné. Nástroj je naopak přísně kontraindikován pro jakékoli jiné chirurgické výkony.</w:t>
      </w:r>
    </w:p>
    <w:p w14:paraId="64217074" w14:textId="77777777" w:rsidR="00A4275A" w:rsidRPr="00490892" w:rsidRDefault="00A4275A" w:rsidP="009F64E8">
      <w:pPr>
        <w:rPr>
          <w:rFonts w:ascii="Avenir Book" w:hAnsi="Avenir Book" w:cs="Arial"/>
          <w:b/>
          <w:bCs/>
        </w:rPr>
      </w:pPr>
    </w:p>
    <w:p w14:paraId="68360CF8" w14:textId="7579E59F" w:rsidR="00A4275A" w:rsidRPr="00490892" w:rsidRDefault="00A4275A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 xml:space="preserve">Uvedeno: „Použitá anestézie a následné terapeutické výkony se vykazují zvlášť.“ Jedná se tedy o samostatný výkon, nikoli </w:t>
      </w:r>
      <w:proofErr w:type="spellStart"/>
      <w:r w:rsidRPr="00490892">
        <w:rPr>
          <w:rFonts w:ascii="Avenir Book" w:hAnsi="Avenir Book" w:cs="Arial"/>
          <w:b/>
          <w:bCs/>
        </w:rPr>
        <w:t>přičítací</w:t>
      </w:r>
      <w:proofErr w:type="spellEnd"/>
      <w:r w:rsidRPr="00490892">
        <w:rPr>
          <w:rFonts w:ascii="Avenir Book" w:hAnsi="Avenir Book" w:cs="Arial"/>
          <w:b/>
          <w:bCs/>
        </w:rPr>
        <w:t xml:space="preserve"> jako výkon implantace?</w:t>
      </w:r>
    </w:p>
    <w:p w14:paraId="74CE31A7" w14:textId="77777777" w:rsidR="00A4275A" w:rsidRPr="00490892" w:rsidRDefault="00A4275A" w:rsidP="009F64E8">
      <w:pPr>
        <w:rPr>
          <w:rFonts w:ascii="Avenir Book" w:hAnsi="Avenir Book" w:cs="Arial"/>
          <w:b/>
          <w:bCs/>
        </w:rPr>
      </w:pPr>
    </w:p>
    <w:p w14:paraId="3FC74D8D" w14:textId="7F04C600" w:rsidR="00A4275A" w:rsidRPr="005F033F" w:rsidRDefault="00183016" w:rsidP="00A4275A">
      <w:pPr>
        <w:widowControl w:val="0"/>
        <w:suppressAutoHyphens/>
        <w:rPr>
          <w:rFonts w:ascii="Avenir Book" w:hAnsi="Avenir Book" w:cs="Arial"/>
          <w:i/>
          <w:iCs/>
        </w:rPr>
      </w:pPr>
      <w:r w:rsidRPr="005F033F">
        <w:rPr>
          <w:rFonts w:ascii="Avenir Book" w:hAnsi="Avenir Book" w:cs="Arial"/>
          <w:i/>
          <w:iCs/>
        </w:rPr>
        <w:t xml:space="preserve">Bylo upraveno v systému: </w:t>
      </w:r>
      <w:r w:rsidRPr="005F033F">
        <w:rPr>
          <w:rFonts w:ascii="Avenir Book" w:hAnsi="Avenir Book"/>
          <w:i/>
          <w:iCs/>
          <w:shd w:val="clear" w:color="auto" w:fill="FFFFFF"/>
        </w:rPr>
        <w:t xml:space="preserve">Následné terapeutické výkony a použití mikroskopu se vykazují zvlášť. – případně můžeme vysvětlit na osobním jednání. </w:t>
      </w:r>
    </w:p>
    <w:p w14:paraId="5EF1C362" w14:textId="77777777" w:rsidR="00A4275A" w:rsidRPr="00490892" w:rsidRDefault="00A4275A" w:rsidP="009F64E8">
      <w:pPr>
        <w:rPr>
          <w:rFonts w:ascii="Avenir Book" w:hAnsi="Avenir Book" w:cs="Arial"/>
          <w:b/>
          <w:bCs/>
        </w:rPr>
      </w:pPr>
    </w:p>
    <w:p w14:paraId="2AA1D905" w14:textId="752CDAB8" w:rsidR="00A4275A" w:rsidRPr="00490892" w:rsidRDefault="00A4275A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>Proč OF 2 za rok?</w:t>
      </w:r>
    </w:p>
    <w:p w14:paraId="6DA87138" w14:textId="333CCB5F" w:rsidR="00A4275A" w:rsidRPr="00490892" w:rsidRDefault="00183016" w:rsidP="009F64E8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Může se stát, že nastane komplikace u obou očí. Na jednání bychom rádi probrali, jestli lépe uvést lateralitu nebo nechat takto. Obě varianty jsou </w:t>
      </w:r>
      <w:r w:rsidR="005F033F" w:rsidRPr="00490892">
        <w:rPr>
          <w:rFonts w:ascii="Avenir Book" w:hAnsi="Avenir Book" w:cs="Arial"/>
          <w:i/>
          <w:iCs/>
        </w:rPr>
        <w:t>schůdné</w:t>
      </w:r>
      <w:r w:rsidRPr="00490892">
        <w:rPr>
          <w:rFonts w:ascii="Avenir Book" w:hAnsi="Avenir Book" w:cs="Arial"/>
          <w:i/>
          <w:iCs/>
        </w:rPr>
        <w:t xml:space="preserve">. </w:t>
      </w:r>
    </w:p>
    <w:p w14:paraId="35E1D66B" w14:textId="77777777" w:rsidR="00C102F3" w:rsidRPr="00490892" w:rsidRDefault="00C102F3" w:rsidP="009F64E8">
      <w:pPr>
        <w:rPr>
          <w:rFonts w:ascii="Avenir Book" w:hAnsi="Avenir Book" w:cs="Arial"/>
          <w:b/>
          <w:bCs/>
        </w:rPr>
      </w:pPr>
    </w:p>
    <w:p w14:paraId="1243C193" w14:textId="5C988177" w:rsidR="00C102F3" w:rsidRPr="00490892" w:rsidRDefault="00C102F3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</w:r>
      <w:proofErr w:type="spellStart"/>
      <w:r w:rsidRPr="00490892">
        <w:rPr>
          <w:rFonts w:ascii="Avenir Book" w:hAnsi="Avenir Book" w:cs="Arial"/>
          <w:b/>
          <w:bCs/>
        </w:rPr>
        <w:t>Odb</w:t>
      </w:r>
      <w:proofErr w:type="spellEnd"/>
      <w:r w:rsidRPr="00490892">
        <w:rPr>
          <w:rFonts w:ascii="Avenir Book" w:hAnsi="Avenir Book" w:cs="Arial"/>
          <w:b/>
          <w:bCs/>
        </w:rPr>
        <w:t>. 735 – prosíme vysvětlit, a to i v kontextu „S“ – specifikace pracoviště je pouze technické vybavení, není potřebná definovaná erudice?</w:t>
      </w:r>
    </w:p>
    <w:p w14:paraId="4CF888FB" w14:textId="060D8766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 xml:space="preserve">Nyní uvedeno: „Mikrochirurgický oční sál s operačním mikroskopem a vybavením pro chirurgii zadního segmentu oka.“ Proč jsou pro každý výkon jiné Podmínky? Tedy není představa, že všechny tři výkony by se měly provádět na jednom typu pracoviště? </w:t>
      </w:r>
    </w:p>
    <w:p w14:paraId="5AD913BE" w14:textId="48FFF298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Neměla by být Podmínka stejná jako u výkonu Implantace?</w:t>
      </w:r>
    </w:p>
    <w:p w14:paraId="22FE4AA8" w14:textId="4B28930B" w:rsidR="00C102F3" w:rsidRPr="005F033F" w:rsidRDefault="005F033F" w:rsidP="009F64E8">
      <w:pPr>
        <w:rPr>
          <w:rFonts w:ascii="Avenir Book" w:hAnsi="Avenir Book" w:cs="Arial"/>
          <w:i/>
          <w:iCs/>
        </w:rPr>
      </w:pPr>
      <w:r w:rsidRPr="005F033F">
        <w:rPr>
          <w:rFonts w:ascii="Avenir Book" w:hAnsi="Avenir Book" w:cs="Arial"/>
          <w:i/>
          <w:iCs/>
        </w:rPr>
        <w:t>Opraveno v systému.</w:t>
      </w:r>
    </w:p>
    <w:p w14:paraId="755BC77F" w14:textId="77777777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Pracoviště splňující status </w:t>
      </w:r>
      <w:proofErr w:type="spellStart"/>
      <w:r w:rsidRPr="00490892">
        <w:rPr>
          <w:rFonts w:ascii="Avenir Book" w:hAnsi="Avenir Book" w:cs="Arial"/>
          <w:i/>
          <w:iCs/>
        </w:rPr>
        <w:t>centrového</w:t>
      </w:r>
      <w:proofErr w:type="spellEnd"/>
      <w:r w:rsidRPr="00490892">
        <w:rPr>
          <w:rFonts w:ascii="Avenir Book" w:hAnsi="Avenir Book" w:cs="Arial"/>
          <w:i/>
          <w:iCs/>
        </w:rPr>
        <w:t xml:space="preserve"> pracoviště. </w:t>
      </w:r>
    </w:p>
    <w:p w14:paraId="5D01501E" w14:textId="77777777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Vybavení pro komplexní </w:t>
      </w:r>
      <w:proofErr w:type="spellStart"/>
      <w:r w:rsidRPr="00490892">
        <w:rPr>
          <w:rFonts w:ascii="Avenir Book" w:hAnsi="Avenir Book" w:cs="Arial"/>
          <w:i/>
          <w:iCs/>
        </w:rPr>
        <w:t>vitreoretinální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chirurgii.</w:t>
      </w:r>
    </w:p>
    <w:p w14:paraId="7F3285AD" w14:textId="3DC2377E" w:rsidR="0072192E" w:rsidRPr="00490892" w:rsidRDefault="006B7C8C" w:rsidP="00AB566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Proškolení nositele na výkon PDP.</w:t>
      </w:r>
    </w:p>
    <w:p w14:paraId="2C2EE516" w14:textId="77777777" w:rsidR="00A4275A" w:rsidRPr="00490892" w:rsidRDefault="00A4275A" w:rsidP="009F64E8">
      <w:pPr>
        <w:rPr>
          <w:rFonts w:ascii="Avenir Book" w:hAnsi="Avenir Book" w:cs="Arial"/>
          <w:b/>
          <w:bCs/>
        </w:rPr>
      </w:pPr>
    </w:p>
    <w:p w14:paraId="21B9D812" w14:textId="0C3272A1" w:rsidR="00A4275A" w:rsidRPr="00490892" w:rsidRDefault="00C102F3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</w:rPr>
        <w:t>•</w:t>
      </w:r>
      <w:r w:rsidRPr="00490892">
        <w:rPr>
          <w:rFonts w:ascii="Avenir Book" w:hAnsi="Avenir Book" w:cs="Arial"/>
        </w:rPr>
        <w:tab/>
      </w:r>
      <w:r w:rsidRPr="00490892">
        <w:rPr>
          <w:rFonts w:ascii="Avenir Book" w:hAnsi="Avenir Book" w:cs="Arial"/>
          <w:b/>
          <w:bCs/>
        </w:rPr>
        <w:t xml:space="preserve">Nositelé – nekalkulovat NLZP a poslední asistenci </w:t>
      </w:r>
      <w:proofErr w:type="gramStart"/>
      <w:r w:rsidRPr="00490892">
        <w:rPr>
          <w:rFonts w:ascii="Avenir Book" w:hAnsi="Avenir Book" w:cs="Arial"/>
          <w:b/>
          <w:bCs/>
        </w:rPr>
        <w:t>L - je</w:t>
      </w:r>
      <w:proofErr w:type="gramEnd"/>
      <w:r w:rsidRPr="00490892">
        <w:rPr>
          <w:rFonts w:ascii="Avenir Book" w:hAnsi="Avenir Book" w:cs="Arial"/>
          <w:b/>
          <w:bCs/>
        </w:rPr>
        <w:t xml:space="preserve">-li nositelem výkonu alespoň jeden lékař nebo jiný vysokoškolský pracovník, nejsou zásadně k výkonu přiřazeny osobní náklady nelékařských zdravotnických pracovníků (jsou obsaženy v úhradě nepřímých </w:t>
      </w:r>
      <w:proofErr w:type="gramStart"/>
      <w:r w:rsidRPr="00490892">
        <w:rPr>
          <w:rFonts w:ascii="Avenir Book" w:hAnsi="Avenir Book" w:cs="Arial"/>
          <w:b/>
          <w:bCs/>
        </w:rPr>
        <w:t>nákladů - režii</w:t>
      </w:r>
      <w:proofErr w:type="gramEnd"/>
      <w:r w:rsidRPr="00490892">
        <w:rPr>
          <w:rFonts w:ascii="Avenir Book" w:hAnsi="Avenir Book" w:cs="Arial"/>
          <w:b/>
          <w:bCs/>
        </w:rPr>
        <w:t>).</w:t>
      </w:r>
    </w:p>
    <w:p w14:paraId="5184FEF4" w14:textId="77777777" w:rsidR="00C102F3" w:rsidRPr="00490892" w:rsidRDefault="00C102F3" w:rsidP="009F64E8">
      <w:pPr>
        <w:rPr>
          <w:rFonts w:ascii="Avenir Book" w:hAnsi="Avenir Book" w:cs="Arial"/>
          <w:b/>
          <w:bCs/>
        </w:rPr>
      </w:pPr>
    </w:p>
    <w:p w14:paraId="1F1444C0" w14:textId="09120979" w:rsidR="00C102F3" w:rsidRPr="00430712" w:rsidRDefault="00C102F3" w:rsidP="009F64E8">
      <w:pPr>
        <w:rPr>
          <w:rFonts w:ascii="Avenir Book" w:hAnsi="Avenir Book" w:cs="Arial"/>
          <w:i/>
          <w:iCs/>
        </w:rPr>
      </w:pPr>
      <w:r w:rsidRPr="00430712">
        <w:rPr>
          <w:rFonts w:ascii="Avenir Book" w:hAnsi="Avenir Book" w:cs="Arial"/>
          <w:i/>
          <w:iCs/>
        </w:rPr>
        <w:t>Opraveno v systému</w:t>
      </w:r>
    </w:p>
    <w:p w14:paraId="053E0EB2" w14:textId="77777777" w:rsidR="00C102F3" w:rsidRPr="00490892" w:rsidRDefault="00C102F3" w:rsidP="009F64E8">
      <w:pPr>
        <w:rPr>
          <w:rFonts w:ascii="Avenir Book" w:hAnsi="Avenir Book" w:cs="Arial"/>
        </w:rPr>
      </w:pPr>
    </w:p>
    <w:p w14:paraId="4426AB10" w14:textId="07626027" w:rsidR="00837AD4" w:rsidRPr="00490892" w:rsidRDefault="00837AD4" w:rsidP="009F64E8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</w:rPr>
        <w:t>•</w:t>
      </w:r>
      <w:r w:rsidRPr="00490892">
        <w:rPr>
          <w:rFonts w:ascii="Avenir Book" w:hAnsi="Avenir Book" w:cs="Arial"/>
        </w:rPr>
        <w:tab/>
      </w:r>
      <w:r w:rsidRPr="00490892">
        <w:rPr>
          <w:rFonts w:ascii="Avenir Book" w:hAnsi="Avenir Book" w:cs="Arial"/>
          <w:b/>
          <w:bCs/>
        </w:rPr>
        <w:t>Čepelku jednorázovou přesunout ze ZUM do PMAT</w:t>
      </w:r>
    </w:p>
    <w:p w14:paraId="4BAD2E01" w14:textId="47B00E2B" w:rsidR="00837AD4" w:rsidRPr="00AB566C" w:rsidRDefault="006B7C8C" w:rsidP="00837AD4">
      <w:pPr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Opraveno </w:t>
      </w:r>
      <w:r w:rsidR="00837AD4" w:rsidRPr="00490892">
        <w:rPr>
          <w:rFonts w:ascii="Avenir Book" w:hAnsi="Avenir Book" w:cs="Arial"/>
          <w:i/>
          <w:iCs/>
        </w:rPr>
        <w:t xml:space="preserve">v systému. </w:t>
      </w:r>
    </w:p>
    <w:p w14:paraId="5A3C8A9F" w14:textId="77777777" w:rsidR="00C102F3" w:rsidRPr="00490892" w:rsidRDefault="00C102F3" w:rsidP="00837AD4">
      <w:pPr>
        <w:rPr>
          <w:rFonts w:ascii="Avenir Book" w:hAnsi="Avenir Book" w:cs="Arial"/>
        </w:rPr>
      </w:pPr>
    </w:p>
    <w:p w14:paraId="6C0D10AA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</w:rPr>
        <w:t>•</w:t>
      </w:r>
      <w:r w:rsidRPr="00490892">
        <w:rPr>
          <w:rFonts w:ascii="Avenir Book" w:hAnsi="Avenir Book" w:cs="Arial"/>
        </w:rPr>
        <w:tab/>
      </w:r>
      <w:r w:rsidRPr="00490892">
        <w:rPr>
          <w:rFonts w:ascii="Avenir Book" w:hAnsi="Avenir Book" w:cs="Arial"/>
          <w:b/>
          <w:bCs/>
        </w:rPr>
        <w:t>Přístroje – viz výkon Implantace</w:t>
      </w:r>
    </w:p>
    <w:p w14:paraId="2F58FA34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682C4F7D" w14:textId="4C454AC9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>ZULP ev. PLP – viz výkon Implantace</w:t>
      </w:r>
    </w:p>
    <w:p w14:paraId="770C4794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7C94DCE0" w14:textId="77777777" w:rsidR="00270AD9" w:rsidRDefault="00270AD9" w:rsidP="00C102F3">
      <w:pPr>
        <w:rPr>
          <w:rFonts w:ascii="Avenir Book" w:hAnsi="Avenir Book" w:cs="Arial"/>
          <w:b/>
          <w:bCs/>
        </w:rPr>
      </w:pPr>
    </w:p>
    <w:p w14:paraId="0DE6926F" w14:textId="51A330D3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DOPLNĚNÍ PO</w:t>
      </w:r>
      <w:r w:rsidR="0072192E" w:rsidRPr="00490892">
        <w:rPr>
          <w:rFonts w:ascii="Avenir Book" w:hAnsi="Avenir Book" w:cs="Arial"/>
          <w:b/>
          <w:bCs/>
        </w:rPr>
        <w:t>RT</w:t>
      </w:r>
      <w:r w:rsidRPr="00490892">
        <w:rPr>
          <w:rFonts w:ascii="Avenir Book" w:hAnsi="Avenir Book" w:cs="Arial"/>
          <w:b/>
          <w:bCs/>
        </w:rPr>
        <w:t>U PRO KONTINUÁLNÍ PODÁNÍ LÉČIVA – nový výkon</w:t>
      </w:r>
    </w:p>
    <w:p w14:paraId="4C0919AE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1FCC0F92" w14:textId="7B2EC359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Obecná připomínka k ZUM – viz výše</w:t>
      </w:r>
    </w:p>
    <w:p w14:paraId="727E1094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Obecné připomínky k výkonu Implantace – viz výše</w:t>
      </w:r>
    </w:p>
    <w:p w14:paraId="469866D3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5B2BD21E" w14:textId="7D705D41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 xml:space="preserve">Všechny 3 výkony (implantace, explantace a doplnění) mají stejný </w:t>
      </w:r>
      <w:proofErr w:type="gramStart"/>
      <w:r w:rsidRPr="00490892">
        <w:rPr>
          <w:rFonts w:ascii="Avenir Book" w:hAnsi="Avenir Book" w:cs="Arial"/>
          <w:b/>
          <w:bCs/>
        </w:rPr>
        <w:t>Popis - nutno</w:t>
      </w:r>
      <w:proofErr w:type="gramEnd"/>
      <w:r w:rsidRPr="00490892">
        <w:rPr>
          <w:rFonts w:ascii="Avenir Book" w:hAnsi="Avenir Book" w:cs="Arial"/>
          <w:b/>
          <w:bCs/>
        </w:rPr>
        <w:t xml:space="preserve"> doplnit, upravit, přizpůsobit k danému konkrétnímu výkonu</w:t>
      </w:r>
    </w:p>
    <w:p w14:paraId="60967BDF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08C24DED" w14:textId="77777777" w:rsidR="00C102F3" w:rsidRPr="00490892" w:rsidRDefault="00C102F3" w:rsidP="00C102F3">
      <w:pPr>
        <w:jc w:val="both"/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</w:pP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DOPLNĚNÍ</w:t>
      </w:r>
    </w:p>
    <w:p w14:paraId="213442DC" w14:textId="77777777" w:rsidR="00C102F3" w:rsidRPr="00490892" w:rsidRDefault="00C102F3" w:rsidP="00C102F3">
      <w:pPr>
        <w:jc w:val="both"/>
        <w:rPr>
          <w:rStyle w:val="ng-star-inserted"/>
          <w:rFonts w:ascii="Avenir Book" w:hAnsi="Avenir Book"/>
          <w:shd w:val="clear" w:color="auto" w:fill="FFFFFF"/>
        </w:rPr>
      </w:pPr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Jedná se o doplnění léčiva do již implantované </w:t>
      </w:r>
      <w:r w:rsidRPr="00490892">
        <w:rPr>
          <w:rFonts w:ascii="Avenir Book" w:eastAsia="Times New Roman" w:hAnsi="Avenir Book" w:cs="Times New Roman"/>
          <w:i/>
          <w:iCs/>
          <w:kern w:val="0"/>
          <w:lang w:eastAsia="cs-CZ"/>
          <w14:ligatures w14:val="none"/>
        </w:rPr>
        <w:t>platformy určené ke kontinuálnímu podávání léčiva</w:t>
      </w:r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 do sklivce. Je to opakující se ambulantní zákrok, kterým se zajišťuje </w:t>
      </w:r>
      <w:proofErr w:type="spellStart"/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>dolpnění</w:t>
      </w:r>
      <w:proofErr w:type="spellEnd"/>
      <w:r w:rsidRPr="00490892">
        <w:rPr>
          <w:rStyle w:val="ng-star-inserted"/>
          <w:rFonts w:ascii="Avenir Book" w:hAnsi="Avenir Book"/>
          <w:i/>
          <w:iCs/>
          <w:shd w:val="clear" w:color="auto" w:fill="FFFFFF"/>
        </w:rPr>
        <w:t xml:space="preserve"> léčiva do PDP a jeho dlouhodobá funkčnost. </w:t>
      </w:r>
    </w:p>
    <w:p w14:paraId="3F763E49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30E2003A" w14:textId="77777777" w:rsidR="005F033F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i/>
          <w:iCs/>
        </w:rPr>
        <w:t>•</w:t>
      </w:r>
      <w:r w:rsidRPr="00490892">
        <w:rPr>
          <w:rFonts w:ascii="Avenir Book" w:hAnsi="Avenir Book" w:cs="Arial"/>
        </w:rPr>
        <w:tab/>
      </w:r>
      <w:r w:rsidRPr="00490892">
        <w:rPr>
          <w:rFonts w:ascii="Avenir Book" w:hAnsi="Avenir Book" w:cs="Arial"/>
          <w:b/>
          <w:bCs/>
        </w:rPr>
        <w:t xml:space="preserve">Čím je dáno OF 4x ročně? </w:t>
      </w:r>
    </w:p>
    <w:p w14:paraId="1D014810" w14:textId="07891472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Implantát se po zavedení doplňuje jen jednou za cca 6 měsíců. Výkony na párových orgánech hradí ZP dvakrát.</w:t>
      </w:r>
    </w:p>
    <w:p w14:paraId="27385A7F" w14:textId="68C6FC9F" w:rsidR="005F033F" w:rsidRPr="00490892" w:rsidRDefault="005F033F" w:rsidP="005F033F">
      <w:pPr>
        <w:rPr>
          <w:rFonts w:ascii="Avenir Book" w:hAnsi="Avenir Book" w:cs="Arial"/>
          <w:i/>
          <w:iCs/>
        </w:rPr>
      </w:pPr>
      <w:r>
        <w:rPr>
          <w:rFonts w:ascii="Avenir Book" w:hAnsi="Avenir Book" w:cs="Arial"/>
          <w:i/>
          <w:iCs/>
        </w:rPr>
        <w:t>Jedná se o výkon, který může nastat</w:t>
      </w:r>
      <w:r w:rsidRPr="00490892">
        <w:rPr>
          <w:rFonts w:ascii="Avenir Book" w:hAnsi="Avenir Book" w:cs="Arial"/>
          <w:i/>
          <w:iCs/>
        </w:rPr>
        <w:t xml:space="preserve"> u obou očí. Na jednání bychom rádi probrali, jestli lépe uvést lateralitu nebo nechat takto. Obě varianty jsou schůdné. </w:t>
      </w:r>
    </w:p>
    <w:p w14:paraId="0F4DE9E3" w14:textId="564E40FC" w:rsidR="00C102F3" w:rsidRPr="005F033F" w:rsidRDefault="00C102F3" w:rsidP="00C102F3">
      <w:pPr>
        <w:rPr>
          <w:rFonts w:ascii="Avenir Book" w:hAnsi="Avenir Book" w:cs="Arial"/>
          <w:i/>
          <w:iCs/>
        </w:rPr>
      </w:pPr>
    </w:p>
    <w:p w14:paraId="03166F4B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 xml:space="preserve">Nositelé – nekalkulovat NLZP a poslední asistenci </w:t>
      </w:r>
      <w:proofErr w:type="gramStart"/>
      <w:r w:rsidRPr="00490892">
        <w:rPr>
          <w:rFonts w:ascii="Avenir Book" w:hAnsi="Avenir Book" w:cs="Arial"/>
          <w:b/>
          <w:bCs/>
        </w:rPr>
        <w:t>L - je</w:t>
      </w:r>
      <w:proofErr w:type="gramEnd"/>
      <w:r w:rsidRPr="00490892">
        <w:rPr>
          <w:rFonts w:ascii="Avenir Book" w:hAnsi="Avenir Book" w:cs="Arial"/>
          <w:b/>
          <w:bCs/>
        </w:rPr>
        <w:t xml:space="preserve">-li nositelem výkonu alespoň jeden lékař nebo jiný vysokoškolský pracovník, nejsou zásadně k výkonu přiřazeny osobní náklady nelékařských zdravotnických pracovníků (jsou obsaženy v úhradě nepřímých </w:t>
      </w:r>
      <w:proofErr w:type="gramStart"/>
      <w:r w:rsidRPr="00490892">
        <w:rPr>
          <w:rFonts w:ascii="Avenir Book" w:hAnsi="Avenir Book" w:cs="Arial"/>
          <w:b/>
          <w:bCs/>
        </w:rPr>
        <w:t>nákladů - režii</w:t>
      </w:r>
      <w:proofErr w:type="gramEnd"/>
      <w:r w:rsidRPr="00490892">
        <w:rPr>
          <w:rFonts w:ascii="Avenir Book" w:hAnsi="Avenir Book" w:cs="Arial"/>
          <w:b/>
          <w:bCs/>
        </w:rPr>
        <w:t xml:space="preserve">). </w:t>
      </w:r>
    </w:p>
    <w:p w14:paraId="380BE5D6" w14:textId="77777777" w:rsidR="00C102F3" w:rsidRPr="00490892" w:rsidRDefault="00C102F3" w:rsidP="00C102F3">
      <w:pPr>
        <w:rPr>
          <w:rFonts w:ascii="Avenir Book" w:hAnsi="Avenir Book" w:cs="Arial"/>
        </w:rPr>
      </w:pPr>
    </w:p>
    <w:p w14:paraId="1A9477A8" w14:textId="244CF97D" w:rsidR="00C102F3" w:rsidRPr="00430712" w:rsidRDefault="00C102F3" w:rsidP="00C102F3">
      <w:pPr>
        <w:rPr>
          <w:rFonts w:ascii="Avenir Book" w:hAnsi="Avenir Book" w:cs="Arial"/>
          <w:i/>
          <w:iCs/>
        </w:rPr>
      </w:pPr>
      <w:r w:rsidRPr="00430712">
        <w:rPr>
          <w:rFonts w:ascii="Avenir Book" w:hAnsi="Avenir Book" w:cs="Arial"/>
          <w:i/>
          <w:iCs/>
        </w:rPr>
        <w:t>Opraveno v systému</w:t>
      </w:r>
    </w:p>
    <w:p w14:paraId="2A8C98B2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0EB83ABC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 xml:space="preserve">Proč jsou pro každý výkon jiné Podmínky? Tedy není představa, že všechny tři výkony by se měly provádět na jednom typu pracoviště? </w:t>
      </w:r>
    </w:p>
    <w:p w14:paraId="4CB1F166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Neměla by být Podmínka stejná jako u výkonu Implantace?</w:t>
      </w:r>
    </w:p>
    <w:p w14:paraId="223CAB78" w14:textId="005F9157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Doplněno do systému. Všechny tři výkony mají stejný typ pracoviště: </w:t>
      </w:r>
    </w:p>
    <w:p w14:paraId="6D3C7957" w14:textId="7741613F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Pracoviště splňující status </w:t>
      </w:r>
      <w:proofErr w:type="spellStart"/>
      <w:r w:rsidRPr="00490892">
        <w:rPr>
          <w:rFonts w:ascii="Avenir Book" w:hAnsi="Avenir Book" w:cs="Arial"/>
          <w:i/>
          <w:iCs/>
        </w:rPr>
        <w:t>centrového</w:t>
      </w:r>
      <w:proofErr w:type="spellEnd"/>
      <w:r w:rsidRPr="00490892">
        <w:rPr>
          <w:rFonts w:ascii="Avenir Book" w:hAnsi="Avenir Book" w:cs="Arial"/>
          <w:i/>
          <w:iCs/>
        </w:rPr>
        <w:t xml:space="preserve"> pracoviště. </w:t>
      </w:r>
    </w:p>
    <w:p w14:paraId="4407E628" w14:textId="77777777" w:rsidR="006B7C8C" w:rsidRPr="00490892" w:rsidRDefault="006B7C8C" w:rsidP="006B7C8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 xml:space="preserve">Vybavení pro komplexní </w:t>
      </w:r>
      <w:proofErr w:type="spellStart"/>
      <w:r w:rsidRPr="00490892">
        <w:rPr>
          <w:rFonts w:ascii="Avenir Book" w:hAnsi="Avenir Book" w:cs="Arial"/>
          <w:i/>
          <w:iCs/>
        </w:rPr>
        <w:t>vitreoretinální</w:t>
      </w:r>
      <w:proofErr w:type="spellEnd"/>
      <w:r w:rsidRPr="00490892">
        <w:rPr>
          <w:rFonts w:ascii="Avenir Book" w:hAnsi="Avenir Book" w:cs="Arial"/>
          <w:i/>
          <w:iCs/>
        </w:rPr>
        <w:t xml:space="preserve"> chirurgii.</w:t>
      </w:r>
    </w:p>
    <w:p w14:paraId="04E3D1B1" w14:textId="481C64E8" w:rsidR="00C102F3" w:rsidRPr="00AB566C" w:rsidRDefault="006B7C8C" w:rsidP="00AB566C">
      <w:pPr>
        <w:jc w:val="both"/>
        <w:rPr>
          <w:rFonts w:ascii="Avenir Book" w:hAnsi="Avenir Book" w:cs="Arial"/>
          <w:i/>
          <w:iCs/>
        </w:rPr>
      </w:pPr>
      <w:r w:rsidRPr="00490892">
        <w:rPr>
          <w:rFonts w:ascii="Avenir Book" w:hAnsi="Avenir Book" w:cs="Arial"/>
          <w:i/>
          <w:iCs/>
        </w:rPr>
        <w:t>Proškolení nositele na výkon PDP.</w:t>
      </w:r>
    </w:p>
    <w:p w14:paraId="2EB35A1F" w14:textId="77777777" w:rsidR="00C102F3" w:rsidRPr="00490892" w:rsidRDefault="00C102F3" w:rsidP="00C102F3">
      <w:pPr>
        <w:rPr>
          <w:rFonts w:ascii="Avenir Book" w:hAnsi="Avenir Book" w:cs="Arial"/>
          <w:b/>
          <w:bCs/>
        </w:rPr>
      </w:pPr>
    </w:p>
    <w:p w14:paraId="067B28A3" w14:textId="6186C240" w:rsidR="00C102F3" w:rsidRPr="00490892" w:rsidRDefault="00C102F3" w:rsidP="00C102F3">
      <w:pPr>
        <w:rPr>
          <w:rFonts w:ascii="Avenir Book" w:hAnsi="Avenir Book" w:cs="Arial"/>
          <w:b/>
          <w:bCs/>
        </w:rPr>
      </w:pPr>
      <w:r w:rsidRPr="00490892">
        <w:rPr>
          <w:rFonts w:ascii="Avenir Book" w:hAnsi="Avenir Book" w:cs="Arial"/>
          <w:b/>
          <w:bCs/>
        </w:rPr>
        <w:t>•</w:t>
      </w:r>
      <w:r w:rsidRPr="00490892">
        <w:rPr>
          <w:rFonts w:ascii="Avenir Book" w:hAnsi="Avenir Book" w:cs="Arial"/>
          <w:b/>
          <w:bCs/>
        </w:rPr>
        <w:tab/>
        <w:t>ZULP ev. PLP – viz výkon Implantace</w:t>
      </w:r>
    </w:p>
    <w:sectPr w:rsidR="00C102F3" w:rsidRPr="004908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E77F4"/>
    <w:multiLevelType w:val="hybridMultilevel"/>
    <w:tmpl w:val="4B94CB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92E64"/>
    <w:multiLevelType w:val="hybridMultilevel"/>
    <w:tmpl w:val="AFFABC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C51F8"/>
    <w:multiLevelType w:val="hybridMultilevel"/>
    <w:tmpl w:val="0E345AD6"/>
    <w:lvl w:ilvl="0" w:tplc="DED427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618E0"/>
    <w:multiLevelType w:val="hybridMultilevel"/>
    <w:tmpl w:val="E82C72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52DCA"/>
    <w:multiLevelType w:val="multilevel"/>
    <w:tmpl w:val="C4FA4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595037">
    <w:abstractNumId w:val="2"/>
  </w:num>
  <w:num w:numId="2" w16cid:durableId="1632057272">
    <w:abstractNumId w:val="0"/>
  </w:num>
  <w:num w:numId="3" w16cid:durableId="1338078948">
    <w:abstractNumId w:val="3"/>
  </w:num>
  <w:num w:numId="4" w16cid:durableId="2017265116">
    <w:abstractNumId w:val="1"/>
  </w:num>
  <w:num w:numId="5" w16cid:durableId="2058026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519"/>
    <w:rsid w:val="00016BF5"/>
    <w:rsid w:val="00035714"/>
    <w:rsid w:val="000D5CA9"/>
    <w:rsid w:val="00100519"/>
    <w:rsid w:val="00164A75"/>
    <w:rsid w:val="001702BD"/>
    <w:rsid w:val="00183016"/>
    <w:rsid w:val="001908E2"/>
    <w:rsid w:val="001A00B1"/>
    <w:rsid w:val="001E638B"/>
    <w:rsid w:val="00270AD9"/>
    <w:rsid w:val="00294FA6"/>
    <w:rsid w:val="0038425D"/>
    <w:rsid w:val="003952F2"/>
    <w:rsid w:val="003F52D6"/>
    <w:rsid w:val="004116C4"/>
    <w:rsid w:val="0041716A"/>
    <w:rsid w:val="00430712"/>
    <w:rsid w:val="00474F15"/>
    <w:rsid w:val="00490892"/>
    <w:rsid w:val="004F0609"/>
    <w:rsid w:val="004F48FF"/>
    <w:rsid w:val="00560C6F"/>
    <w:rsid w:val="00581716"/>
    <w:rsid w:val="005F033F"/>
    <w:rsid w:val="005F6D0D"/>
    <w:rsid w:val="006850CD"/>
    <w:rsid w:val="006A7031"/>
    <w:rsid w:val="006B7C8C"/>
    <w:rsid w:val="006F2AF6"/>
    <w:rsid w:val="007102A6"/>
    <w:rsid w:val="0072192E"/>
    <w:rsid w:val="00725C45"/>
    <w:rsid w:val="007430D0"/>
    <w:rsid w:val="00837AD4"/>
    <w:rsid w:val="0084235D"/>
    <w:rsid w:val="0088554D"/>
    <w:rsid w:val="0089359D"/>
    <w:rsid w:val="008E59F7"/>
    <w:rsid w:val="00912DF5"/>
    <w:rsid w:val="0092534B"/>
    <w:rsid w:val="00965336"/>
    <w:rsid w:val="00980469"/>
    <w:rsid w:val="009B071E"/>
    <w:rsid w:val="009F64E8"/>
    <w:rsid w:val="009F71B7"/>
    <w:rsid w:val="00A15865"/>
    <w:rsid w:val="00A34048"/>
    <w:rsid w:val="00A4275A"/>
    <w:rsid w:val="00AA2917"/>
    <w:rsid w:val="00AB566C"/>
    <w:rsid w:val="00AC7923"/>
    <w:rsid w:val="00B31159"/>
    <w:rsid w:val="00B836F1"/>
    <w:rsid w:val="00B91A35"/>
    <w:rsid w:val="00BA4776"/>
    <w:rsid w:val="00BC7404"/>
    <w:rsid w:val="00C102F3"/>
    <w:rsid w:val="00C66B01"/>
    <w:rsid w:val="00CA5DB1"/>
    <w:rsid w:val="00CC48F0"/>
    <w:rsid w:val="00D51606"/>
    <w:rsid w:val="00D551FA"/>
    <w:rsid w:val="00D62622"/>
    <w:rsid w:val="00D63FC2"/>
    <w:rsid w:val="00DB528E"/>
    <w:rsid w:val="00E17B2A"/>
    <w:rsid w:val="00E92FAA"/>
    <w:rsid w:val="00E97460"/>
    <w:rsid w:val="00EC4BB2"/>
    <w:rsid w:val="00EC52C2"/>
    <w:rsid w:val="00ED28C0"/>
    <w:rsid w:val="00F040B6"/>
    <w:rsid w:val="00F44A01"/>
    <w:rsid w:val="00F74FEB"/>
    <w:rsid w:val="00FA0148"/>
    <w:rsid w:val="00FB02B1"/>
    <w:rsid w:val="00FC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6C03"/>
  <w15:chartTrackingRefBased/>
  <w15:docId w15:val="{EFE796B2-D56B-0B40-8013-FA31AF7A0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033F"/>
  </w:style>
  <w:style w:type="paragraph" w:styleId="Nadpis1">
    <w:name w:val="heading 1"/>
    <w:basedOn w:val="Normln"/>
    <w:next w:val="Normln"/>
    <w:link w:val="Nadpis1Char"/>
    <w:uiPriority w:val="9"/>
    <w:qFormat/>
    <w:rsid w:val="00100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00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00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00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00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005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005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005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005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00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100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00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0051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0051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0051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0051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0051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0051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005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00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005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00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005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00519"/>
    <w:rPr>
      <w:i/>
      <w:iCs/>
      <w:color w:val="404040" w:themeColor="text1" w:themeTint="BF"/>
    </w:rPr>
  </w:style>
  <w:style w:type="paragraph" w:styleId="Odstavecseseznamem">
    <w:name w:val="List Paragraph"/>
    <w:aliases w:val="Odstavec_muj,Nad,Odstavec cíl se seznamem,Odstavec se seznamem5,Odrážky,Odstavec_muj1,Odstavec_muj2,Odstavec_muj3,Nad1,List Paragraph1,Odstavec_muj4,Nad2,List Paragraph2,Odstavec_muj5,Odstavec_muj6,Odstavec_muj7,Tučné"/>
    <w:basedOn w:val="Normln"/>
    <w:link w:val="OdstavecseseznamemChar"/>
    <w:uiPriority w:val="34"/>
    <w:qFormat/>
    <w:rsid w:val="0010051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0051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00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0051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00519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aliases w:val="Odstavec_muj Char,Nad Char,Odstavec cíl se seznamem Char,Odstavec se seznamem5 Char,Odrážky Char,Odstavec_muj1 Char,Odstavec_muj2 Char,Odstavec_muj3 Char,Nad1 Char,List Paragraph1 Char,Odstavec_muj4 Char,Nad2 Char,Tučné Char"/>
    <w:link w:val="Odstavecseseznamem"/>
    <w:uiPriority w:val="34"/>
    <w:qFormat/>
    <w:locked/>
    <w:rsid w:val="00100519"/>
  </w:style>
  <w:style w:type="table" w:styleId="Mkatabulky">
    <w:name w:val="Table Grid"/>
    <w:basedOn w:val="Normlntabulka"/>
    <w:uiPriority w:val="59"/>
    <w:rsid w:val="00100519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tar-inserted">
    <w:name w:val="ng-star-inserted"/>
    <w:basedOn w:val="Standardnpsmoodstavce"/>
    <w:rsid w:val="00100519"/>
  </w:style>
  <w:style w:type="paragraph" w:customStyle="1" w:styleId="paragraph">
    <w:name w:val="paragraph"/>
    <w:basedOn w:val="Normln"/>
    <w:rsid w:val="006850C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Revize">
    <w:name w:val="Revision"/>
    <w:hidden/>
    <w:uiPriority w:val="99"/>
    <w:semiHidden/>
    <w:rsid w:val="00AA2917"/>
  </w:style>
  <w:style w:type="character" w:styleId="Odkaznakoment">
    <w:name w:val="annotation reference"/>
    <w:basedOn w:val="Standardnpsmoodstavce"/>
    <w:uiPriority w:val="99"/>
    <w:semiHidden/>
    <w:unhideWhenUsed/>
    <w:rsid w:val="00AA29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A291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A291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A29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A29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C866B6-8AEE-774D-B7E5-2D2D3637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4260</Words>
  <Characters>24757</Characters>
  <Application>Microsoft Office Word</Application>
  <DocSecurity>0</DocSecurity>
  <Lines>589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Kubátová</dc:creator>
  <cp:keywords/>
  <dc:description/>
  <cp:lastModifiedBy>Ivana Kubátová</cp:lastModifiedBy>
  <cp:revision>2</cp:revision>
  <dcterms:created xsi:type="dcterms:W3CDTF">2026-05-05T18:43:00Z</dcterms:created>
  <dcterms:modified xsi:type="dcterms:W3CDTF">2026-05-05T18:43:00Z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http://www.zotero.org/styles/ieee-transactions-on-biomedical-engineering</vt:lpwstr>
  </property>
  <property fmtid="{D5CDD505-2E9C-101B-9397-08002B2CF9AE}" pid="17" name="Mendeley Recent Style Name 7_1">
    <vt:lpwstr>IEEE Transactions on Biomedical Engineering</vt:lpwstr>
  </property>
  <property fmtid="{D5CDD505-2E9C-101B-9397-08002B2CF9AE}" pid="18" name="Mendeley Recent Style Id 8_1">
    <vt:lpwstr>http://www.zotero.org/styles/iso690-numeric-brackets-cs</vt:lpwstr>
  </property>
  <property fmtid="{D5CDD505-2E9C-101B-9397-08002B2CF9AE}" pid="19" name="Mendeley Recent Style Name 8_1">
    <vt:lpwstr>ISO-690 (numeric, brackets, Czech)</vt:lpwstr>
  </property>
  <property fmtid="{D5CDD505-2E9C-101B-9397-08002B2CF9AE}" pid="20" name="Mendeley Recent Style Id 9_1">
    <vt:lpwstr>http://www.zotero.org/styles/modern-humanities-research-association</vt:lpwstr>
  </property>
  <property fmtid="{D5CDD505-2E9C-101B-9397-08002B2CF9AE}" pid="21" name="Mendeley Recent Style Name 9_1">
    <vt:lpwstr>Modern Humanities Research Association 3rd edition (note with bibliography)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cc260120-f603-37fb-a4e6-7b869f61a944</vt:lpwstr>
  </property>
  <property fmtid="{D5CDD505-2E9C-101B-9397-08002B2CF9AE}" pid="24" name="Mendeley Citation Style_1">
    <vt:lpwstr>http://www.zotero.org/styles/iso690-numeric-brackets-cs</vt:lpwstr>
  </property>
</Properties>
</file>